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D004" w14:textId="5EDA5B84" w:rsidR="00F842EF" w:rsidRPr="00E03536" w:rsidRDefault="00E03536" w:rsidP="00F842EF">
      <w:pPr>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E03536">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t>CON-CIENCIA DEL TRABAJO SOCIAL, en tiempos de transiciones globales</w:t>
      </w:r>
    </w:p>
    <w:p w14:paraId="37C7A20B" w14:textId="77777777" w:rsidR="00F842EF" w:rsidRPr="00E03536" w:rsidRDefault="00F842EF" w:rsidP="00F842EF">
      <w:pPr>
        <w:spacing w:after="0" w:line="240" w:lineRule="auto"/>
        <w:rPr>
          <w:color w:val="339933"/>
        </w:rPr>
      </w:pPr>
      <w:r w:rsidRPr="00E03536">
        <w:rPr>
          <w:color w:val="339933"/>
        </w:rPr>
        <w:t xml:space="preserve">Facultad de Estudios Sociales y del Trabajo. </w:t>
      </w:r>
    </w:p>
    <w:p w14:paraId="72136334" w14:textId="327A41D6" w:rsidR="00560DCF" w:rsidRDefault="00F842EF" w:rsidP="001B2818">
      <w:pPr>
        <w:spacing w:after="0" w:line="240" w:lineRule="auto"/>
        <w:rPr>
          <w:color w:val="339933"/>
        </w:rPr>
      </w:pPr>
      <w:r w:rsidRPr="00E03536">
        <w:rPr>
          <w:color w:val="339933"/>
        </w:rPr>
        <w:t>Universidad de Málaga. 17, 18 y 19 de abril 2024</w:t>
      </w:r>
    </w:p>
    <w:p w14:paraId="26B60BBE" w14:textId="172DA268" w:rsidR="00487E61" w:rsidRDefault="00487E61" w:rsidP="001B2818">
      <w:pPr>
        <w:spacing w:after="0" w:line="240" w:lineRule="auto"/>
        <w:rPr>
          <w:b/>
          <w:color w:val="339933"/>
        </w:rPr>
      </w:pPr>
    </w:p>
    <w:p w14:paraId="1222FE61" w14:textId="4CF15AA1" w:rsidR="00BD2BA0" w:rsidRPr="008172C2" w:rsidRDefault="00CF4C01" w:rsidP="008172C2">
      <w:pPr>
        <w:spacing w:after="120" w:line="240" w:lineRule="auto"/>
        <w:jc w:val="both"/>
        <w:rPr>
          <w:rFonts w:cstheme="minorHAnsi"/>
          <w:b/>
          <w:color w:val="339933"/>
        </w:rPr>
      </w:pPr>
      <w:r w:rsidRPr="008172C2">
        <w:rPr>
          <w:rFonts w:cstheme="minorHAnsi"/>
          <w:b/>
        </w:rPr>
        <w:t>SALÓN DE GRADOS. COMERCIO</w:t>
      </w:r>
      <w:r w:rsidR="00BD2BA0" w:rsidRPr="008172C2">
        <w:rPr>
          <w:rFonts w:cstheme="minorHAnsi"/>
          <w:b/>
        </w:rPr>
        <w:t>. 1</w:t>
      </w:r>
      <w:r w:rsidR="008115E9">
        <w:rPr>
          <w:rFonts w:cstheme="minorHAnsi"/>
          <w:b/>
        </w:rPr>
        <w:t>9</w:t>
      </w:r>
      <w:r w:rsidR="00BD2BA0" w:rsidRPr="008172C2">
        <w:rPr>
          <w:rFonts w:cstheme="minorHAnsi"/>
          <w:b/>
        </w:rPr>
        <w:t xml:space="preserve"> de abril (de </w:t>
      </w:r>
      <w:r w:rsidR="008115E9">
        <w:rPr>
          <w:rFonts w:cstheme="minorHAnsi"/>
          <w:b/>
        </w:rPr>
        <w:t>9.00 a 11.30</w:t>
      </w:r>
      <w:r w:rsidR="00BD2BA0" w:rsidRPr="008172C2">
        <w:rPr>
          <w:rFonts w:cstheme="minorHAnsi"/>
          <w:b/>
        </w:rPr>
        <w:t>)</w:t>
      </w:r>
    </w:p>
    <w:p w14:paraId="544AC332" w14:textId="77777777" w:rsidR="000E4669" w:rsidRPr="008172C2" w:rsidRDefault="000E4669" w:rsidP="008172C2">
      <w:pPr>
        <w:spacing w:after="120" w:line="240" w:lineRule="auto"/>
        <w:jc w:val="both"/>
        <w:rPr>
          <w:rFonts w:cstheme="minorHAnsi"/>
          <w:b/>
          <w:color w:val="339933"/>
        </w:rPr>
      </w:pPr>
    </w:p>
    <w:p w14:paraId="565CDB9E" w14:textId="4A975081" w:rsidR="00487E61" w:rsidRPr="008172C2" w:rsidRDefault="00520C48" w:rsidP="008172C2">
      <w:pPr>
        <w:pBdr>
          <w:top w:val="single" w:sz="4" w:space="1" w:color="auto"/>
          <w:left w:val="single" w:sz="4" w:space="4" w:color="auto"/>
          <w:bottom w:val="single" w:sz="4" w:space="1" w:color="auto"/>
          <w:right w:val="single" w:sz="4" w:space="4" w:color="auto"/>
        </w:pBdr>
        <w:shd w:val="clear" w:color="auto" w:fill="00FF00"/>
        <w:spacing w:after="120" w:line="240" w:lineRule="auto"/>
        <w:jc w:val="both"/>
        <w:rPr>
          <w:rStyle w:val="Textoennegrita"/>
          <w:rFonts w:cs="Helvetica"/>
          <w:color w:val="222222"/>
          <w:highlight w:val="green"/>
          <w:bdr w:val="none" w:sz="0" w:space="0" w:color="auto" w:frame="1"/>
        </w:rPr>
      </w:pPr>
      <w:r w:rsidRPr="008172C2">
        <w:rPr>
          <w:rFonts w:cstheme="minorHAnsi"/>
          <w:b/>
          <w:highlight w:val="green"/>
        </w:rPr>
        <w:t xml:space="preserve">EJE </w:t>
      </w:r>
      <w:r w:rsidR="005565D7" w:rsidRPr="008172C2">
        <w:rPr>
          <w:rFonts w:cstheme="minorHAnsi"/>
          <w:b/>
          <w:highlight w:val="green"/>
        </w:rPr>
        <w:t>3</w:t>
      </w:r>
      <w:r w:rsidRPr="008172C2">
        <w:rPr>
          <w:rFonts w:cstheme="minorHAnsi"/>
          <w:b/>
          <w:highlight w:val="green"/>
        </w:rPr>
        <w:t xml:space="preserve">. </w:t>
      </w:r>
      <w:r w:rsidR="00CF4C01" w:rsidRPr="008172C2">
        <w:rPr>
          <w:rStyle w:val="Textoennegrita"/>
          <w:rFonts w:cs="Helvetica"/>
          <w:color w:val="222222"/>
          <w:highlight w:val="green"/>
          <w:bdr w:val="none" w:sz="0" w:space="0" w:color="auto" w:frame="1"/>
        </w:rPr>
        <w:t>METODOLOGÍAS ACTIVAS PARA LA DOCENCIA EN TRABAJO SOCIAL</w:t>
      </w:r>
    </w:p>
    <w:p w14:paraId="29F832A4" w14:textId="1E3C19FD" w:rsidR="00CF4C01" w:rsidRPr="008172C2" w:rsidRDefault="00CF4C01" w:rsidP="008172C2">
      <w:pPr>
        <w:pBdr>
          <w:top w:val="single" w:sz="4" w:space="1" w:color="auto"/>
          <w:left w:val="single" w:sz="4" w:space="4" w:color="auto"/>
          <w:bottom w:val="single" w:sz="4" w:space="1" w:color="auto"/>
          <w:right w:val="single" w:sz="4" w:space="4" w:color="auto"/>
        </w:pBdr>
        <w:shd w:val="clear" w:color="auto" w:fill="00FF00"/>
        <w:spacing w:after="120" w:line="240" w:lineRule="auto"/>
        <w:jc w:val="both"/>
        <w:rPr>
          <w:rStyle w:val="Textoennegrita"/>
          <w:rFonts w:cstheme="minorHAnsi"/>
          <w:color w:val="222222"/>
          <w:bdr w:val="none" w:sz="0" w:space="0" w:color="auto" w:frame="1"/>
        </w:rPr>
      </w:pPr>
      <w:r w:rsidRPr="008172C2">
        <w:rPr>
          <w:rStyle w:val="Textoennegrita"/>
          <w:rFonts w:cs="Helvetica"/>
          <w:color w:val="222222"/>
          <w:highlight w:val="green"/>
          <w:bdr w:val="none" w:sz="0" w:space="0" w:color="auto" w:frame="1"/>
        </w:rPr>
        <w:t>Trabajo social e innovaciones docentes</w:t>
      </w:r>
    </w:p>
    <w:p w14:paraId="7E303192" w14:textId="77777777" w:rsidR="003C113E" w:rsidRPr="008506F5" w:rsidRDefault="003C113E" w:rsidP="008506F5">
      <w:pPr>
        <w:spacing w:after="120" w:line="240" w:lineRule="auto"/>
        <w:jc w:val="both"/>
        <w:rPr>
          <w:rFonts w:cs="Helvetica"/>
          <w:color w:val="FF0000"/>
        </w:rPr>
      </w:pPr>
    </w:p>
    <w:p w14:paraId="5552E24E" w14:textId="77777777" w:rsidR="003C113E" w:rsidRPr="008506F5" w:rsidRDefault="003C113E" w:rsidP="008506F5">
      <w:pPr>
        <w:shd w:val="clear" w:color="auto" w:fill="CCFFCC"/>
        <w:spacing w:after="120" w:line="240" w:lineRule="auto"/>
        <w:jc w:val="both"/>
        <w:rPr>
          <w:rFonts w:cstheme="minorHAnsi"/>
          <w:b/>
          <w:bCs/>
        </w:rPr>
      </w:pPr>
      <w:r w:rsidRPr="008506F5">
        <w:rPr>
          <w:rFonts w:cstheme="minorHAnsi"/>
          <w:b/>
        </w:rPr>
        <w:t xml:space="preserve">Título: </w:t>
      </w:r>
      <w:r w:rsidRPr="008506F5">
        <w:rPr>
          <w:rFonts w:cstheme="minorHAnsi"/>
          <w:b/>
          <w:bCs/>
        </w:rPr>
        <w:t>Construcción de conocimiento a través de la Práctica Reflexiva: resultados del proyecto de innovación docente: "La práctica reflexiva como herramienta de aprendizaje y mejora de las competencias profesionales para la construcción de conocimiento en el Grado de Trabajo Social".</w:t>
      </w:r>
    </w:p>
    <w:p w14:paraId="1F1C730C" w14:textId="722FEFFE" w:rsidR="003C113E" w:rsidRPr="008506F5" w:rsidRDefault="003C113E" w:rsidP="008506F5">
      <w:pPr>
        <w:spacing w:after="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1A3D424D" w14:textId="77777777" w:rsidR="008506F5" w:rsidRDefault="003C113E" w:rsidP="008506F5">
      <w:pPr>
        <w:pStyle w:val="paragraph"/>
        <w:numPr>
          <w:ilvl w:val="0"/>
          <w:numId w:val="48"/>
        </w:numPr>
        <w:spacing w:before="0" w:beforeAutospacing="0" w:after="0" w:afterAutospacing="0"/>
        <w:jc w:val="both"/>
        <w:textAlignment w:val="baseline"/>
        <w:rPr>
          <w:rStyle w:val="normaltextrun"/>
          <w:rFonts w:asciiTheme="minorHAnsi" w:hAnsiTheme="minorHAnsi" w:cstheme="minorHAnsi"/>
          <w:sz w:val="22"/>
          <w:szCs w:val="22"/>
        </w:rPr>
      </w:pPr>
      <w:r w:rsidRPr="008506F5">
        <w:rPr>
          <w:rStyle w:val="normaltextrun"/>
          <w:rFonts w:asciiTheme="minorHAnsi" w:eastAsiaTheme="majorEastAsia" w:hAnsiTheme="minorHAnsi" w:cstheme="minorHAnsi"/>
          <w:bCs/>
          <w:color w:val="000000"/>
          <w:sz w:val="22"/>
          <w:szCs w:val="22"/>
        </w:rPr>
        <w:t>María Antonia Buenaventura-Rubio</w:t>
      </w:r>
      <w:r w:rsidRPr="008506F5">
        <w:rPr>
          <w:rStyle w:val="normaltextrun"/>
          <w:rFonts w:asciiTheme="minorHAnsi" w:eastAsiaTheme="majorEastAsia" w:hAnsiTheme="minorHAnsi" w:cstheme="minorHAnsi"/>
          <w:color w:val="000000"/>
          <w:sz w:val="22"/>
          <w:szCs w:val="22"/>
        </w:rPr>
        <w:t xml:space="preserve">, </w:t>
      </w:r>
      <w:proofErr w:type="spellStart"/>
      <w:r w:rsidRPr="008506F5">
        <w:rPr>
          <w:rStyle w:val="normaltextrun"/>
          <w:rFonts w:asciiTheme="minorHAnsi" w:eastAsiaTheme="majorEastAsia" w:hAnsiTheme="minorHAnsi" w:cstheme="minorHAnsi"/>
          <w:color w:val="000000"/>
          <w:sz w:val="22"/>
          <w:szCs w:val="22"/>
        </w:rPr>
        <w:t>Universitat</w:t>
      </w:r>
      <w:proofErr w:type="spellEnd"/>
      <w:r w:rsidRPr="008506F5">
        <w:rPr>
          <w:rStyle w:val="normaltextrun"/>
          <w:rFonts w:asciiTheme="minorHAnsi" w:eastAsiaTheme="majorEastAsia" w:hAnsiTheme="minorHAnsi" w:cstheme="minorHAnsi"/>
          <w:color w:val="000000"/>
          <w:sz w:val="22"/>
          <w:szCs w:val="22"/>
        </w:rPr>
        <w:t xml:space="preserve"> de Barcelona</w:t>
      </w:r>
    </w:p>
    <w:p w14:paraId="4446E612" w14:textId="77777777" w:rsidR="008506F5" w:rsidRDefault="003C113E" w:rsidP="008506F5">
      <w:pPr>
        <w:pStyle w:val="paragraph"/>
        <w:numPr>
          <w:ilvl w:val="0"/>
          <w:numId w:val="48"/>
        </w:numPr>
        <w:spacing w:before="0" w:beforeAutospacing="0" w:after="0" w:afterAutospacing="0"/>
        <w:jc w:val="both"/>
        <w:textAlignment w:val="baseline"/>
        <w:rPr>
          <w:rStyle w:val="eop"/>
          <w:rFonts w:asciiTheme="minorHAnsi" w:hAnsiTheme="minorHAnsi" w:cstheme="minorHAnsi"/>
          <w:sz w:val="22"/>
          <w:szCs w:val="22"/>
        </w:rPr>
      </w:pPr>
      <w:r w:rsidRPr="008506F5">
        <w:rPr>
          <w:rStyle w:val="normaltextrun"/>
          <w:rFonts w:asciiTheme="minorHAnsi" w:eastAsiaTheme="majorEastAsia" w:hAnsiTheme="minorHAnsi" w:cstheme="minorHAnsi"/>
          <w:bCs/>
          <w:color w:val="000000" w:themeColor="text1"/>
          <w:sz w:val="22"/>
          <w:szCs w:val="22"/>
        </w:rPr>
        <w:t>Mireia Roca-</w:t>
      </w:r>
      <w:r w:rsidRPr="008506F5">
        <w:rPr>
          <w:rStyle w:val="eop"/>
          <w:rFonts w:asciiTheme="minorHAnsi" w:eastAsiaTheme="majorEastAsia" w:hAnsiTheme="minorHAnsi" w:cstheme="minorHAnsi"/>
          <w:bCs/>
          <w:color w:val="000000" w:themeColor="text1"/>
          <w:sz w:val="22"/>
          <w:szCs w:val="22"/>
        </w:rPr>
        <w:t xml:space="preserve">Escoda, </w:t>
      </w:r>
      <w:proofErr w:type="spellStart"/>
      <w:r w:rsidRPr="008506F5">
        <w:rPr>
          <w:rStyle w:val="eop"/>
          <w:rFonts w:asciiTheme="minorHAnsi" w:eastAsiaTheme="majorEastAsia" w:hAnsiTheme="minorHAnsi" w:cstheme="minorHAnsi"/>
          <w:color w:val="000000" w:themeColor="text1"/>
          <w:sz w:val="22"/>
          <w:szCs w:val="22"/>
        </w:rPr>
        <w:t>Universitat</w:t>
      </w:r>
      <w:proofErr w:type="spellEnd"/>
      <w:r w:rsidRPr="008506F5">
        <w:rPr>
          <w:rStyle w:val="eop"/>
          <w:rFonts w:asciiTheme="minorHAnsi" w:eastAsiaTheme="majorEastAsia" w:hAnsiTheme="minorHAnsi" w:cstheme="minorHAnsi"/>
          <w:color w:val="000000" w:themeColor="text1"/>
          <w:sz w:val="22"/>
          <w:szCs w:val="22"/>
        </w:rPr>
        <w:t xml:space="preserve"> de Barcelona</w:t>
      </w:r>
    </w:p>
    <w:p w14:paraId="72E77915" w14:textId="58A81BFF" w:rsidR="003C113E" w:rsidRPr="008506F5" w:rsidRDefault="003C113E" w:rsidP="008506F5">
      <w:pPr>
        <w:pStyle w:val="paragraph"/>
        <w:numPr>
          <w:ilvl w:val="0"/>
          <w:numId w:val="48"/>
        </w:numPr>
        <w:spacing w:before="0" w:beforeAutospacing="0" w:after="0" w:afterAutospacing="0"/>
        <w:jc w:val="both"/>
        <w:textAlignment w:val="baseline"/>
        <w:rPr>
          <w:rFonts w:asciiTheme="minorHAnsi" w:hAnsiTheme="minorHAnsi" w:cstheme="minorHAnsi"/>
          <w:sz w:val="22"/>
          <w:szCs w:val="22"/>
        </w:rPr>
      </w:pPr>
      <w:r w:rsidRPr="008506F5">
        <w:rPr>
          <w:rStyle w:val="normaltextrun"/>
          <w:rFonts w:asciiTheme="minorHAnsi" w:eastAsiaTheme="majorEastAsia" w:hAnsiTheme="minorHAnsi" w:cstheme="minorHAnsi"/>
          <w:bCs/>
          <w:color w:val="000000"/>
          <w:sz w:val="22"/>
          <w:szCs w:val="22"/>
        </w:rPr>
        <w:t>Lorena Valencia-Gálvez</w:t>
      </w:r>
      <w:r w:rsidRPr="008506F5">
        <w:rPr>
          <w:rStyle w:val="normaltextrun"/>
          <w:rFonts w:asciiTheme="minorHAnsi" w:eastAsiaTheme="majorEastAsia" w:hAnsiTheme="minorHAnsi" w:cstheme="minorHAnsi"/>
          <w:color w:val="000000"/>
          <w:sz w:val="22"/>
          <w:szCs w:val="22"/>
        </w:rPr>
        <w:t xml:space="preserve">, </w:t>
      </w:r>
      <w:proofErr w:type="spellStart"/>
      <w:r w:rsidRPr="008506F5">
        <w:rPr>
          <w:rStyle w:val="normaltextrun"/>
          <w:rFonts w:asciiTheme="minorHAnsi" w:eastAsiaTheme="majorEastAsia" w:hAnsiTheme="minorHAnsi" w:cstheme="minorHAnsi"/>
          <w:color w:val="000000"/>
          <w:sz w:val="22"/>
          <w:szCs w:val="22"/>
        </w:rPr>
        <w:t>Universitat</w:t>
      </w:r>
      <w:proofErr w:type="spellEnd"/>
      <w:r w:rsidRPr="008506F5">
        <w:rPr>
          <w:rStyle w:val="normaltextrun"/>
          <w:rFonts w:asciiTheme="minorHAnsi" w:eastAsiaTheme="majorEastAsia" w:hAnsiTheme="minorHAnsi" w:cstheme="minorHAnsi"/>
          <w:color w:val="000000"/>
          <w:sz w:val="22"/>
          <w:szCs w:val="22"/>
        </w:rPr>
        <w:t xml:space="preserve"> de Barcelona</w:t>
      </w:r>
    </w:p>
    <w:p w14:paraId="351D12BD" w14:textId="77777777" w:rsidR="003C113E" w:rsidRPr="008506F5" w:rsidRDefault="003C113E" w:rsidP="008506F5">
      <w:pPr>
        <w:spacing w:after="120" w:line="240" w:lineRule="auto"/>
        <w:jc w:val="both"/>
        <w:rPr>
          <w:rFonts w:cstheme="minorHAnsi"/>
          <w:b/>
        </w:rPr>
      </w:pPr>
    </w:p>
    <w:p w14:paraId="3764BD18" w14:textId="6DBB7103" w:rsidR="003C113E" w:rsidRPr="008506F5" w:rsidRDefault="003C113E" w:rsidP="008506F5">
      <w:pPr>
        <w:spacing w:after="120" w:line="240" w:lineRule="auto"/>
        <w:jc w:val="both"/>
        <w:rPr>
          <w:rFonts w:cstheme="minorHAnsi"/>
          <w:b/>
        </w:rPr>
      </w:pPr>
      <w:r w:rsidRPr="008506F5">
        <w:rPr>
          <w:rFonts w:cstheme="minorHAnsi"/>
          <w:b/>
        </w:rPr>
        <w:t>Resumen</w:t>
      </w:r>
    </w:p>
    <w:p w14:paraId="4058BDC1" w14:textId="184128BA" w:rsidR="003C113E" w:rsidRPr="008506F5" w:rsidRDefault="003C113E" w:rsidP="008506F5">
      <w:pPr>
        <w:spacing w:after="120" w:line="240" w:lineRule="auto"/>
        <w:jc w:val="both"/>
        <w:rPr>
          <w:rFonts w:cstheme="minorHAnsi"/>
          <w:b/>
          <w:bCs/>
        </w:rPr>
      </w:pPr>
      <w:r w:rsidRPr="008506F5">
        <w:rPr>
          <w:rFonts w:cstheme="minorHAnsi"/>
          <w:b/>
          <w:bCs/>
        </w:rPr>
        <w:t>Introducción</w:t>
      </w:r>
      <w:r w:rsidR="008506F5">
        <w:rPr>
          <w:rFonts w:cstheme="minorHAnsi"/>
          <w:b/>
          <w:bCs/>
        </w:rPr>
        <w:t xml:space="preserve">. </w:t>
      </w:r>
      <w:r w:rsidRPr="008506F5">
        <w:rPr>
          <w:rFonts w:cstheme="minorHAnsi"/>
        </w:rPr>
        <w:t xml:space="preserve">El proyecto de innovación docente "La práctica reflexiva como herramienta de aprendizaje y mejora de las competencias profesionales para la construcción de conocimiento en el Grado de Trabajo Social" se realiza en las asignaturas de Supervisión del Trabajo Social I y Practicas I del Grado de Trabajo Social de la Universidad de Barcelona. Este proyecto, enmarcado en el Programa de Recerca, </w:t>
      </w:r>
      <w:proofErr w:type="spellStart"/>
      <w:r w:rsidRPr="008506F5">
        <w:rPr>
          <w:rFonts w:cstheme="minorHAnsi"/>
        </w:rPr>
        <w:t>Innovació</w:t>
      </w:r>
      <w:proofErr w:type="spellEnd"/>
      <w:r w:rsidRPr="008506F5">
        <w:rPr>
          <w:rFonts w:cstheme="minorHAnsi"/>
        </w:rPr>
        <w:t xml:space="preserve"> i </w:t>
      </w:r>
      <w:proofErr w:type="spellStart"/>
      <w:r w:rsidRPr="008506F5">
        <w:rPr>
          <w:rFonts w:cstheme="minorHAnsi"/>
        </w:rPr>
        <w:t>Millora</w:t>
      </w:r>
      <w:proofErr w:type="spellEnd"/>
      <w:r w:rsidRPr="008506F5">
        <w:rPr>
          <w:rFonts w:cstheme="minorHAnsi"/>
        </w:rPr>
        <w:t xml:space="preserve"> de la </w:t>
      </w:r>
      <w:proofErr w:type="spellStart"/>
      <w:r w:rsidRPr="008506F5">
        <w:rPr>
          <w:rFonts w:cstheme="minorHAnsi"/>
        </w:rPr>
        <w:t>Docència</w:t>
      </w:r>
      <w:proofErr w:type="spellEnd"/>
      <w:r w:rsidRPr="008506F5">
        <w:rPr>
          <w:rFonts w:cstheme="minorHAnsi"/>
        </w:rPr>
        <w:t xml:space="preserve"> i </w:t>
      </w:r>
      <w:proofErr w:type="spellStart"/>
      <w:r w:rsidRPr="008506F5">
        <w:rPr>
          <w:rFonts w:cstheme="minorHAnsi"/>
        </w:rPr>
        <w:t>l’Aprenentatge</w:t>
      </w:r>
      <w:proofErr w:type="spellEnd"/>
      <w:r w:rsidRPr="008506F5">
        <w:rPr>
          <w:rFonts w:cstheme="minorHAnsi"/>
        </w:rPr>
        <w:t xml:space="preserve"> (RIMDA), busca potenciar el aprendizaje y la adquisición de competencias profesionales a través de la Práctica Reflexiva (PR), un enfoque que entrelaza pensamiento y acción, fundamental para fomentar una competencia reflexiva y ética en los estudiantes de Trabajo Social.</w:t>
      </w:r>
    </w:p>
    <w:p w14:paraId="3644D5AC" w14:textId="57EAF11D" w:rsidR="003C113E" w:rsidRPr="008506F5" w:rsidRDefault="003C113E" w:rsidP="008506F5">
      <w:pPr>
        <w:spacing w:after="120" w:line="240" w:lineRule="auto"/>
        <w:jc w:val="both"/>
        <w:rPr>
          <w:rFonts w:cstheme="minorHAnsi"/>
          <w:b/>
          <w:bCs/>
        </w:rPr>
      </w:pPr>
      <w:r w:rsidRPr="008506F5">
        <w:rPr>
          <w:rFonts w:cstheme="minorHAnsi"/>
          <w:b/>
          <w:bCs/>
        </w:rPr>
        <w:t>Metodología/Desarrollo</w:t>
      </w:r>
      <w:r w:rsidR="008506F5">
        <w:rPr>
          <w:rFonts w:cstheme="minorHAnsi"/>
          <w:b/>
          <w:bCs/>
        </w:rPr>
        <w:t xml:space="preserve">. </w:t>
      </w:r>
      <w:r w:rsidRPr="008506F5">
        <w:rPr>
          <w:rFonts w:cstheme="minorHAnsi"/>
        </w:rPr>
        <w:t>En el curso 2022-2023 se implementa el proyecto centrándose en el acompañamiento de los estudiantes en su proceso reflexivo, tanto a nivel cognitivo como conductual y emocional. Para evaluar el impacto de la PR, se diseñó una rúbrica específica que permitiera validar los aprendizajes y la mejora competencial. El proyecto involucró a 235 estudiantes de tercer curso del grado, 235 tutoras y tutores de centros y 14 supervisoras/res. Los instrumentos utilizados para la recogida de información incluyeron cuestionarios, grupos de discusión y documentos evaluativos, que se llevaron a cabo de mayo a junio de 2023, seguida por un análisis detallado de los resultados obtenidos.</w:t>
      </w:r>
    </w:p>
    <w:p w14:paraId="0892E857" w14:textId="51E90423" w:rsidR="003C113E" w:rsidRPr="008506F5" w:rsidRDefault="003C113E" w:rsidP="008506F5">
      <w:pPr>
        <w:spacing w:after="120" w:line="240" w:lineRule="auto"/>
        <w:jc w:val="both"/>
        <w:rPr>
          <w:rFonts w:cstheme="minorHAnsi"/>
          <w:b/>
          <w:bCs/>
        </w:rPr>
      </w:pPr>
      <w:r w:rsidRPr="008506F5">
        <w:rPr>
          <w:rFonts w:cstheme="minorHAnsi"/>
          <w:b/>
          <w:bCs/>
        </w:rPr>
        <w:t>Resultados</w:t>
      </w:r>
      <w:r w:rsidR="008506F5">
        <w:rPr>
          <w:rFonts w:cstheme="minorHAnsi"/>
          <w:b/>
          <w:bCs/>
        </w:rPr>
        <w:t xml:space="preserve">. </w:t>
      </w:r>
      <w:r w:rsidRPr="008506F5">
        <w:rPr>
          <w:rFonts w:cstheme="minorHAnsi"/>
        </w:rPr>
        <w:t xml:space="preserve">Los resultados obtenidos se centraron en diversas áreas como el plan de prácticas, actividades vinculadas, la valoración del documento final de prácticas y de supervisión. Se observó una mejora significativa en la sensibilización y reflexión de los estudiantes respecto a valores personales y profesionales. Tanto los tutores de prácticas como los supervisores reportaron un cambio positivo en la actitud y enfoque de los estudiantes frente a los casos y situaciones analizados, destacando la contribución del proyecto a una construcción más profunda y realista del conocimiento y la intervención necesaria para el Trabajo Social. La propuesta de cambio sugiere una reducción de las actividades en ambas asignaturas para dar un mayor énfasis a elementos de análisis y reflexión sobre el ejercicio profesional, el aprendizaje basado en casos reales, la ética, los valores y los principios del trabajo social como elemento de apoyo en la toma de decisiones en la profesión. Y el autoconocimiento personal como herramienta de autocuidado en la profesión. </w:t>
      </w:r>
    </w:p>
    <w:p w14:paraId="10CC8923" w14:textId="347A30DC" w:rsidR="003C113E" w:rsidRPr="008506F5" w:rsidRDefault="003C113E" w:rsidP="008506F5">
      <w:pPr>
        <w:spacing w:after="120" w:line="240" w:lineRule="auto"/>
        <w:jc w:val="both"/>
        <w:rPr>
          <w:rFonts w:cstheme="minorHAnsi"/>
          <w:b/>
          <w:bCs/>
        </w:rPr>
      </w:pPr>
      <w:r w:rsidRPr="008506F5">
        <w:rPr>
          <w:rFonts w:cstheme="minorHAnsi"/>
          <w:b/>
          <w:bCs/>
        </w:rPr>
        <w:lastRenderedPageBreak/>
        <w:t>Discusión/Conclusiones</w:t>
      </w:r>
      <w:r w:rsidR="008506F5">
        <w:rPr>
          <w:rFonts w:cstheme="minorHAnsi"/>
          <w:b/>
          <w:bCs/>
        </w:rPr>
        <w:t xml:space="preserve">. </w:t>
      </w:r>
      <w:r w:rsidRPr="008506F5">
        <w:rPr>
          <w:rFonts w:cstheme="minorHAnsi"/>
        </w:rPr>
        <w:t>La discusión de los resultados resalta la eficacia de la Práctica Reflexiva como herramienta pedagógica. El enfoque innovador del proyecto no solo fomentó una mejora en las competencias de los estudiantes, sino que también promovió un aprendizaje más profundo y significativo. Esto subraya la importancia de integrar métodos reflexivos en la formación de los futuros trabajadores sociales, preparándolos mejor para los desafíos profesionales. Las conclusiones apuntan hacia la necesidad de continuar explorando y expandiendo estas metodologías en la enseñanza del Trabajo Social, buscando siempre la mejora continua en la formación profesional ética y reflexiva.</w:t>
      </w:r>
    </w:p>
    <w:p w14:paraId="03D43DE2" w14:textId="77777777" w:rsidR="003C113E" w:rsidRPr="008506F5" w:rsidRDefault="003C113E" w:rsidP="008506F5">
      <w:pPr>
        <w:spacing w:after="120" w:line="240" w:lineRule="auto"/>
        <w:jc w:val="both"/>
        <w:rPr>
          <w:rFonts w:cstheme="minorHAnsi"/>
          <w:b/>
          <w:bCs/>
          <w:lang w:val="es-CL"/>
        </w:rPr>
      </w:pPr>
      <w:r w:rsidRPr="008506F5">
        <w:rPr>
          <w:rFonts w:cstheme="minorHAnsi"/>
          <w:b/>
          <w:bCs/>
          <w:lang w:val="es-CL"/>
        </w:rPr>
        <w:t xml:space="preserve">Palabras clave: </w:t>
      </w:r>
      <w:r w:rsidRPr="008506F5">
        <w:rPr>
          <w:rFonts w:cstheme="minorHAnsi"/>
          <w:lang w:val="es-CL"/>
        </w:rPr>
        <w:t>práctica, reflexión, supervisión, autoconocimiento, innovación docente, trabajo social.</w:t>
      </w:r>
      <w:r w:rsidRPr="008506F5">
        <w:rPr>
          <w:rFonts w:cstheme="minorHAnsi"/>
          <w:b/>
          <w:bCs/>
          <w:lang w:val="es-CL"/>
        </w:rPr>
        <w:t xml:space="preserve"> </w:t>
      </w:r>
    </w:p>
    <w:p w14:paraId="51371EE1" w14:textId="77777777" w:rsidR="008506F5" w:rsidRDefault="008506F5" w:rsidP="008506F5">
      <w:pPr>
        <w:shd w:val="clear" w:color="auto" w:fill="FFFFFF"/>
        <w:spacing w:after="120" w:line="240" w:lineRule="auto"/>
        <w:jc w:val="both"/>
        <w:rPr>
          <w:rFonts w:cstheme="minorHAnsi"/>
          <w:b/>
          <w:kern w:val="2"/>
          <w14:ligatures w14:val="standardContextual"/>
        </w:rPr>
      </w:pPr>
    </w:p>
    <w:p w14:paraId="7534C28E" w14:textId="77E2C1F0" w:rsidR="003C113E" w:rsidRPr="008506F5" w:rsidRDefault="003C113E" w:rsidP="008506F5">
      <w:pPr>
        <w:shd w:val="clear" w:color="auto" w:fill="CCFFCC"/>
        <w:spacing w:after="120" w:line="240" w:lineRule="auto"/>
        <w:jc w:val="both"/>
        <w:rPr>
          <w:rFonts w:cstheme="minorHAnsi"/>
          <w:b/>
        </w:rPr>
      </w:pPr>
      <w:r w:rsidRPr="008506F5">
        <w:rPr>
          <w:rFonts w:cstheme="minorHAnsi"/>
          <w:b/>
          <w:kern w:val="2"/>
          <w14:ligatures w14:val="standardContextual"/>
        </w:rPr>
        <w:t xml:space="preserve">Título: </w:t>
      </w:r>
      <w:r w:rsidRPr="008506F5">
        <w:rPr>
          <w:b/>
        </w:rPr>
        <w:t>Salud Mental en primera persona: de la experiencia individual al conocimiento compartido en el aula.</w:t>
      </w:r>
    </w:p>
    <w:p w14:paraId="09C00587" w14:textId="31C52627" w:rsidR="003C113E" w:rsidRPr="008506F5" w:rsidRDefault="003C113E"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26A0D374" w14:textId="52A9AA5D" w:rsidR="003C113E" w:rsidRPr="008506F5" w:rsidRDefault="003C113E" w:rsidP="008506F5">
      <w:pPr>
        <w:pStyle w:val="Prrafodelista"/>
        <w:numPr>
          <w:ilvl w:val="0"/>
          <w:numId w:val="48"/>
        </w:numPr>
        <w:spacing w:after="120" w:line="240" w:lineRule="auto"/>
        <w:jc w:val="both"/>
      </w:pPr>
      <w:r w:rsidRPr="008506F5">
        <w:t>Xavier Miranda Ruche (Universidad de Lleida)</w:t>
      </w:r>
    </w:p>
    <w:p w14:paraId="02DCC097" w14:textId="07A194B1" w:rsidR="003C113E" w:rsidRPr="008506F5" w:rsidRDefault="003C113E" w:rsidP="008506F5">
      <w:pPr>
        <w:spacing w:after="120" w:line="240" w:lineRule="auto"/>
        <w:jc w:val="both"/>
        <w:rPr>
          <w:rFonts w:cstheme="minorHAnsi"/>
          <w:b/>
          <w:color w:val="FF0000"/>
          <w:kern w:val="2"/>
          <w14:ligatures w14:val="standardContextual"/>
        </w:rPr>
      </w:pPr>
      <w:r w:rsidRPr="008506F5">
        <w:rPr>
          <w:rFonts w:cstheme="minorHAnsi"/>
          <w:b/>
          <w:color w:val="000000"/>
          <w:kern w:val="2"/>
          <w14:ligatures w14:val="standardContextual"/>
        </w:rPr>
        <w:t>Resumen</w:t>
      </w:r>
    </w:p>
    <w:p w14:paraId="69D52437" w14:textId="77777777" w:rsidR="003C113E" w:rsidRPr="008506F5" w:rsidRDefault="003C113E" w:rsidP="008506F5">
      <w:pPr>
        <w:spacing w:after="120" w:line="240" w:lineRule="auto"/>
        <w:jc w:val="both"/>
        <w:rPr>
          <w:rFonts w:cstheme="minorHAnsi"/>
          <w:b/>
          <w:color w:val="FF0000"/>
          <w:kern w:val="2"/>
          <w14:ligatures w14:val="standardContextual"/>
        </w:rPr>
      </w:pPr>
      <w:r w:rsidRPr="008506F5">
        <w:t xml:space="preserve">Se presentan los resultados de un proyecto de innovación docente vinculado con la asignatura optativa “Trabajo Social en el ámbito de la Salud Mental” del Grado de Trabajo Social de la Universidad de Lleida, llevada a cabo durante el curso 2023/24. </w:t>
      </w:r>
    </w:p>
    <w:p w14:paraId="30DB3723" w14:textId="77777777" w:rsidR="003C113E" w:rsidRPr="008506F5" w:rsidRDefault="003C113E" w:rsidP="008506F5">
      <w:pPr>
        <w:spacing w:after="120" w:line="240" w:lineRule="auto"/>
        <w:jc w:val="both"/>
      </w:pPr>
      <w:r w:rsidRPr="008506F5">
        <w:t>Con el objetivo general de fomentar un conocimiento más profundo en salud mental y potenciar la adquisición de competencias específicas vinculadas a la aplicación de este conocimiento, se planteó una propuesta consistente en vincular en la dinámica docente de la materia a cinco personas diagnosticadas con un trastorno mental grave (TMG) que se encontraran en un proceso de recuperación positivo y consolidado en el tiempo. En términos más específicos, su incorporación en el aula buscó que el alumnado pudiera:</w:t>
      </w:r>
    </w:p>
    <w:p w14:paraId="64DF0C6F" w14:textId="77777777" w:rsidR="003C113E" w:rsidRPr="008506F5" w:rsidRDefault="003C113E" w:rsidP="008506F5">
      <w:pPr>
        <w:pStyle w:val="Prrafodelista"/>
        <w:numPr>
          <w:ilvl w:val="0"/>
          <w:numId w:val="47"/>
        </w:numPr>
        <w:spacing w:after="120" w:line="240" w:lineRule="auto"/>
        <w:jc w:val="both"/>
      </w:pPr>
      <w:r w:rsidRPr="008506F5">
        <w:t>Establecer correspondencias entre la sintomatología básica explicada previamente y las experiencias narradas por las personas participantes vinculadas a sus etapas vitales de descompensación clínica.</w:t>
      </w:r>
    </w:p>
    <w:p w14:paraId="5BECEC8B" w14:textId="77777777" w:rsidR="003C113E" w:rsidRPr="008506F5" w:rsidRDefault="003C113E" w:rsidP="008506F5">
      <w:pPr>
        <w:pStyle w:val="Prrafodelista"/>
        <w:numPr>
          <w:ilvl w:val="0"/>
          <w:numId w:val="47"/>
        </w:numPr>
        <w:spacing w:after="120" w:line="240" w:lineRule="auto"/>
        <w:jc w:val="both"/>
      </w:pPr>
      <w:r w:rsidRPr="008506F5">
        <w:t>Reflexionar sobre las prácticas profesionales ejercidas por profesionales del trabajo social en el ámbito de la salud mental que las personas han identificado en términos positivos para su proceso de recuperación.</w:t>
      </w:r>
    </w:p>
    <w:p w14:paraId="2B3B71C1" w14:textId="77777777" w:rsidR="003C113E" w:rsidRPr="008506F5" w:rsidRDefault="003C113E" w:rsidP="008506F5">
      <w:pPr>
        <w:pStyle w:val="Prrafodelista"/>
        <w:numPr>
          <w:ilvl w:val="0"/>
          <w:numId w:val="47"/>
        </w:numPr>
        <w:spacing w:after="120" w:line="240" w:lineRule="auto"/>
        <w:jc w:val="both"/>
      </w:pPr>
      <w:r w:rsidRPr="008506F5">
        <w:t>Analizar críticamente los dispositivos de salud mental existentes en la red pública de salud y servicios sociales en Cataluña para proponer nuevas orientaciones que puedan incidir positivamente en la atención social a las personas afectadas por un TMG.</w:t>
      </w:r>
    </w:p>
    <w:p w14:paraId="0CCE835B" w14:textId="2C340D8B" w:rsidR="003C113E" w:rsidRPr="008506F5" w:rsidRDefault="003C113E" w:rsidP="008506F5">
      <w:pPr>
        <w:spacing w:after="120" w:line="240" w:lineRule="auto"/>
        <w:jc w:val="both"/>
      </w:pPr>
      <w:r w:rsidRPr="008506F5">
        <w:t xml:space="preserve">Desde un punto de vista metodológico, se realizó una labor previa de prospección con entidades y servicios de salud mental con el objetivo de identificar a personas que se encontraran en dicha situación y tuvieran la capacidad de ofrecer un relato de su experiencia vital al alumnado. Cuatro de los cinco participantes provinieron de la entidad </w:t>
      </w:r>
      <w:proofErr w:type="spellStart"/>
      <w:r w:rsidRPr="008506F5">
        <w:t>Obertament</w:t>
      </w:r>
      <w:proofErr w:type="spellEnd"/>
      <w:r w:rsidRPr="008506F5">
        <w:t>, los cuales ejercen un rol de “activista” en salud mental, y cuentan con la formación necesaria para desarrollar dicha acción comunicativa. La quinta persona estaba también vinculada al movimiento asociativo en primera persona. La dinámica docente partió de la presentación, por parte de cada persona, de su historia de vida a partir del relato de elementos vivenciales de su diagnóstico, así como de su proceso de recuperación. Una vez realizada la intervención se pasó a un turno de preguntas y diálogo con el alumnado. Algunas de las preguntas fueron utilizadas, por parte del profesor, para motivar un debate abierto en el aula. Por último, las sesiones finalizaban con una intervención por parte del profesor, mediante la cual sintetizar los elementos más relevantes surgidos en la sesión, y se disponía de un último turno de intervenciones por parte de la persona, y el alumnado.</w:t>
      </w:r>
      <w:r w:rsidR="008506F5">
        <w:t xml:space="preserve"> </w:t>
      </w:r>
      <w:r w:rsidRPr="008506F5">
        <w:t>En términos de resultados, se puede apuntar que el alumnado pudo incorporar un aprendizaje significativo, primeramente, al conocer y comprender de primera mano la naturaleza de los TMG y, en segundo lugar, al poder reflexionar acerca de las orientaciones profesionales y los recursos disponibles que incidieron positivamente en los procesos de recuperación.</w:t>
      </w:r>
    </w:p>
    <w:p w14:paraId="69920270" w14:textId="77777777" w:rsidR="003C113E" w:rsidRPr="008506F5" w:rsidRDefault="003C113E" w:rsidP="008506F5">
      <w:pPr>
        <w:spacing w:after="120" w:line="240" w:lineRule="auto"/>
        <w:jc w:val="both"/>
      </w:pPr>
      <w:r w:rsidRPr="008506F5">
        <w:lastRenderedPageBreak/>
        <w:t>A modo de conclusión, señalamos que la experiencia vivencial que acumulan a lo largo del tiempo aquellas personas con un TMG que desarrollan buenos procesos de recuperación, resulta un conocimiento significativo para la formación de futuros profesionales -en este caso del trabajo social- en el ámbito de la salud mental</w:t>
      </w:r>
    </w:p>
    <w:p w14:paraId="21746E5D" w14:textId="77777777" w:rsidR="003C113E" w:rsidRPr="008506F5" w:rsidRDefault="003C113E" w:rsidP="008506F5">
      <w:pPr>
        <w:spacing w:after="120" w:line="240" w:lineRule="auto"/>
        <w:jc w:val="both"/>
        <w:rPr>
          <w:b/>
          <w:bCs/>
        </w:rPr>
      </w:pPr>
      <w:r w:rsidRPr="008506F5">
        <w:rPr>
          <w:b/>
          <w:bCs/>
        </w:rPr>
        <w:t xml:space="preserve">Palabras claves: </w:t>
      </w:r>
      <w:r w:rsidRPr="008506F5">
        <w:t>Salud mental; experiencia en primera persona; enfoque basado en la recuperación; innovación docente, Trabajo Social.</w:t>
      </w:r>
    </w:p>
    <w:p w14:paraId="0ABA99F0" w14:textId="77777777" w:rsidR="003C113E" w:rsidRPr="008506F5" w:rsidRDefault="003C113E" w:rsidP="008506F5">
      <w:pPr>
        <w:shd w:val="clear" w:color="auto" w:fill="FFFFFF"/>
        <w:spacing w:after="120" w:line="240" w:lineRule="auto"/>
        <w:jc w:val="both"/>
        <w:rPr>
          <w:rFonts w:eastAsia="Times New Roman" w:cstheme="minorHAnsi"/>
          <w:b/>
          <w:iCs/>
          <w:color w:val="FF0000"/>
          <w:lang w:eastAsia="es-ES"/>
        </w:rPr>
      </w:pPr>
    </w:p>
    <w:p w14:paraId="323BFAD9" w14:textId="77777777" w:rsidR="003C113E" w:rsidRPr="008506F5" w:rsidRDefault="003C113E" w:rsidP="008506F5">
      <w:pPr>
        <w:shd w:val="clear" w:color="auto" w:fill="CCFFCC"/>
        <w:spacing w:after="120" w:line="240" w:lineRule="auto"/>
        <w:jc w:val="both"/>
        <w:rPr>
          <w:rFonts w:cstheme="minorHAnsi"/>
          <w:b/>
        </w:rPr>
      </w:pPr>
      <w:r w:rsidRPr="008506F5">
        <w:rPr>
          <w:rFonts w:cstheme="minorHAnsi"/>
          <w:b/>
        </w:rPr>
        <w:t xml:space="preserve">Título: Innovación educativa en trabajo social: aproximación al sinhogarismo y los </w:t>
      </w:r>
      <w:proofErr w:type="spellStart"/>
      <w:r w:rsidRPr="008506F5">
        <w:rPr>
          <w:rFonts w:cstheme="minorHAnsi"/>
          <w:b/>
        </w:rPr>
        <w:t>ods</w:t>
      </w:r>
      <w:proofErr w:type="spellEnd"/>
      <w:r w:rsidRPr="008506F5">
        <w:rPr>
          <w:rFonts w:cstheme="minorHAnsi"/>
          <w:b/>
        </w:rPr>
        <w:t xml:space="preserve"> en valencia.</w:t>
      </w:r>
    </w:p>
    <w:p w14:paraId="3569B445" w14:textId="1DD37C33" w:rsidR="003C113E" w:rsidRPr="008506F5" w:rsidRDefault="003C113E"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004CC909" w14:textId="77777777" w:rsidR="008506F5" w:rsidRDefault="003C113E" w:rsidP="008506F5">
      <w:pPr>
        <w:pStyle w:val="Prrafodelista"/>
        <w:numPr>
          <w:ilvl w:val="0"/>
          <w:numId w:val="47"/>
        </w:numPr>
        <w:spacing w:after="120" w:line="240" w:lineRule="auto"/>
        <w:jc w:val="both"/>
        <w:rPr>
          <w:rFonts w:cstheme="minorHAnsi"/>
        </w:rPr>
      </w:pPr>
      <w:r w:rsidRPr="008506F5">
        <w:rPr>
          <w:rFonts w:cstheme="minorHAnsi"/>
        </w:rPr>
        <w:t xml:space="preserve">Alba Galán-Sanantonio, </w:t>
      </w:r>
    </w:p>
    <w:p w14:paraId="398AAFFD" w14:textId="77777777" w:rsidR="008506F5" w:rsidRDefault="003C113E" w:rsidP="008506F5">
      <w:pPr>
        <w:pStyle w:val="Prrafodelista"/>
        <w:numPr>
          <w:ilvl w:val="0"/>
          <w:numId w:val="47"/>
        </w:numPr>
        <w:spacing w:after="120" w:line="240" w:lineRule="auto"/>
        <w:jc w:val="both"/>
        <w:rPr>
          <w:rFonts w:cstheme="minorHAnsi"/>
        </w:rPr>
      </w:pPr>
      <w:r w:rsidRPr="008506F5">
        <w:rPr>
          <w:rFonts w:cstheme="minorHAnsi"/>
        </w:rPr>
        <w:t xml:space="preserve">Mercedes Botija </w:t>
      </w:r>
    </w:p>
    <w:p w14:paraId="20725F81" w14:textId="2BFEEC2F" w:rsidR="003C113E" w:rsidRPr="008506F5" w:rsidRDefault="003C113E" w:rsidP="008506F5">
      <w:pPr>
        <w:pStyle w:val="Prrafodelista"/>
        <w:numPr>
          <w:ilvl w:val="0"/>
          <w:numId w:val="47"/>
        </w:numPr>
        <w:spacing w:after="120" w:line="240" w:lineRule="auto"/>
        <w:jc w:val="both"/>
        <w:rPr>
          <w:rFonts w:cstheme="minorHAnsi"/>
        </w:rPr>
      </w:pPr>
      <w:r w:rsidRPr="008506F5">
        <w:rPr>
          <w:rFonts w:cstheme="minorHAnsi"/>
        </w:rPr>
        <w:t xml:space="preserve">Eva </w:t>
      </w:r>
      <w:proofErr w:type="spellStart"/>
      <w:r w:rsidRPr="008506F5">
        <w:rPr>
          <w:rFonts w:cstheme="minorHAnsi"/>
        </w:rPr>
        <w:t>Gallén</w:t>
      </w:r>
      <w:proofErr w:type="spellEnd"/>
      <w:r w:rsidRPr="008506F5">
        <w:rPr>
          <w:rFonts w:cstheme="minorHAnsi"/>
        </w:rPr>
        <w:t>-Granell</w:t>
      </w:r>
      <w:r w:rsidR="008506F5">
        <w:rPr>
          <w:rFonts w:cstheme="minorHAnsi"/>
        </w:rPr>
        <w:t xml:space="preserve">. </w:t>
      </w:r>
      <w:proofErr w:type="spellStart"/>
      <w:r w:rsidRPr="008506F5">
        <w:rPr>
          <w:rFonts w:cstheme="minorHAnsi"/>
        </w:rPr>
        <w:t>Universitat</w:t>
      </w:r>
      <w:proofErr w:type="spellEnd"/>
      <w:r w:rsidRPr="008506F5">
        <w:rPr>
          <w:rFonts w:cstheme="minorHAnsi"/>
        </w:rPr>
        <w:t xml:space="preserve"> de València</w:t>
      </w:r>
    </w:p>
    <w:p w14:paraId="5EC69959" w14:textId="37E18B7A" w:rsidR="003C113E" w:rsidRPr="008506F5" w:rsidRDefault="003C113E" w:rsidP="008506F5">
      <w:pPr>
        <w:shd w:val="clear" w:color="auto" w:fill="FFFFFF"/>
        <w:spacing w:after="120" w:line="240" w:lineRule="auto"/>
        <w:jc w:val="both"/>
        <w:rPr>
          <w:rFonts w:cstheme="minorHAnsi"/>
          <w:b/>
        </w:rPr>
      </w:pPr>
      <w:r w:rsidRPr="008506F5">
        <w:rPr>
          <w:rFonts w:cstheme="minorHAnsi"/>
          <w:b/>
        </w:rPr>
        <w:t>Resumen</w:t>
      </w:r>
    </w:p>
    <w:p w14:paraId="0AEF88BD" w14:textId="6A032468" w:rsidR="003C113E" w:rsidRPr="008506F5" w:rsidRDefault="003C113E" w:rsidP="008506F5">
      <w:pPr>
        <w:spacing w:after="120" w:line="240" w:lineRule="auto"/>
        <w:contextualSpacing/>
        <w:jc w:val="both"/>
        <w:rPr>
          <w:rFonts w:cstheme="minorHAnsi"/>
          <w:b/>
        </w:rPr>
      </w:pPr>
      <w:r w:rsidRPr="008506F5">
        <w:rPr>
          <w:rFonts w:cstheme="minorHAnsi"/>
          <w:b/>
        </w:rPr>
        <w:t>I</w:t>
      </w:r>
      <w:r w:rsidR="008506F5">
        <w:rPr>
          <w:rFonts w:cstheme="minorHAnsi"/>
          <w:b/>
        </w:rPr>
        <w:t xml:space="preserve">ntroducción. </w:t>
      </w:r>
      <w:r w:rsidRPr="008506F5">
        <w:rPr>
          <w:rFonts w:cstheme="minorHAnsi"/>
        </w:rPr>
        <w:t xml:space="preserve">Esta investigación surge de un proyecto de innovación educativa con estudiantes de Trabajo Social en la </w:t>
      </w:r>
      <w:proofErr w:type="spellStart"/>
      <w:r w:rsidRPr="008506F5">
        <w:rPr>
          <w:rFonts w:cstheme="minorHAnsi"/>
        </w:rPr>
        <w:t>Universitat</w:t>
      </w:r>
      <w:proofErr w:type="spellEnd"/>
      <w:r w:rsidRPr="008506F5">
        <w:rPr>
          <w:rFonts w:cstheme="minorHAnsi"/>
        </w:rPr>
        <w:t xml:space="preserve"> de València (curso 2023/2024). Este consistió en el aprendizaje cooperativo y basado en problemas para el diagnóstico participativo de personas sin hogar en Valencia, problema social vinculado con la exclusión y alineado con los Objetivos de Desarrollo Sostenible (ODS) de la Agenda 2030 de la ONU. El sinhogarismo se define como la situación de falta de vivienda adecuada y estable (FEANTSA, 2017). </w:t>
      </w:r>
    </w:p>
    <w:p w14:paraId="225D8238" w14:textId="77777777" w:rsidR="003C113E" w:rsidRPr="008506F5" w:rsidRDefault="003C113E" w:rsidP="008506F5">
      <w:pPr>
        <w:spacing w:after="120" w:line="240" w:lineRule="auto"/>
        <w:jc w:val="both"/>
        <w:rPr>
          <w:rFonts w:cstheme="minorHAnsi"/>
          <w:b/>
        </w:rPr>
      </w:pPr>
      <w:r w:rsidRPr="008506F5">
        <w:rPr>
          <w:rFonts w:cstheme="minorHAnsi"/>
        </w:rPr>
        <w:t>El propósito de este estudio es determinar hasta qué punto la participación en el censo influyó positivamente en la comprensión de los Objetivos de Desarrollo Sostenible (ODS) relacionados con el ámbito de las personas por parte de los/as estudiantes del Grado en Trabajo Social.</w:t>
      </w:r>
    </w:p>
    <w:p w14:paraId="1853B80E" w14:textId="155C3941" w:rsidR="003C113E" w:rsidRPr="008506F5" w:rsidRDefault="008506F5" w:rsidP="008506F5">
      <w:pPr>
        <w:spacing w:after="120" w:line="240" w:lineRule="auto"/>
        <w:jc w:val="both"/>
        <w:rPr>
          <w:rFonts w:cstheme="minorHAnsi"/>
          <w:b/>
        </w:rPr>
      </w:pPr>
      <w:r>
        <w:rPr>
          <w:rFonts w:cstheme="minorHAnsi"/>
          <w:b/>
        </w:rPr>
        <w:t xml:space="preserve">Metodología. </w:t>
      </w:r>
      <w:r w:rsidR="003C113E" w:rsidRPr="008506F5">
        <w:rPr>
          <w:rFonts w:cstheme="minorHAnsi"/>
        </w:rPr>
        <w:t xml:space="preserve">El censo se llevó a cabo mediante la técnica de Noche S (Botija y Matamala, 2022). Grupos de voluntarios y voluntarias recorrieron las calles de la ciudad durante una sola noche para identificar a personas sin hogar. Durante la actividad, completaron fichas de observación y, cuando fue posible, aplicaron cuestionarios a las personas identificadas. La formación desarrollada mediante el proyecto de innovación sirvió para aumentar la sensibilización y la formación del alumnado que participó en el censo, reducir sesgos en la recopilación de datos y evitar la victimización secundaria de las personas sin hogar. El alumnado de cuarto curso del Grado en Trabajo Social preparó y enseñó la formación sobre los ODS a los demás cursos. Posteriormente, se envió un cuestionario de 15 preguntas sobre el conocimiento adquirido sobre los ODS mediante </w:t>
      </w:r>
      <w:proofErr w:type="spellStart"/>
      <w:r w:rsidR="003C113E" w:rsidRPr="008506F5">
        <w:rPr>
          <w:rFonts w:cstheme="minorHAnsi"/>
        </w:rPr>
        <w:t>Survey</w:t>
      </w:r>
      <w:proofErr w:type="spellEnd"/>
      <w:r w:rsidR="003C113E" w:rsidRPr="008506F5">
        <w:rPr>
          <w:rFonts w:cstheme="minorHAnsi"/>
        </w:rPr>
        <w:t xml:space="preserve"> </w:t>
      </w:r>
      <w:proofErr w:type="spellStart"/>
      <w:r w:rsidR="003C113E" w:rsidRPr="008506F5">
        <w:rPr>
          <w:rFonts w:cstheme="minorHAnsi"/>
        </w:rPr>
        <w:t>Monkey</w:t>
      </w:r>
      <w:proofErr w:type="spellEnd"/>
      <w:r w:rsidR="003C113E" w:rsidRPr="008506F5">
        <w:rPr>
          <w:rFonts w:cstheme="minorHAnsi"/>
        </w:rPr>
        <w:t xml:space="preserve">, diseñado con escala Likert. 308 estudiantes del grado respondieron. Los resultados, analizados con SPSS </w:t>
      </w:r>
      <w:proofErr w:type="spellStart"/>
      <w:r w:rsidR="003C113E" w:rsidRPr="008506F5">
        <w:rPr>
          <w:rFonts w:cstheme="minorHAnsi"/>
        </w:rPr>
        <w:t>Statistics</w:t>
      </w:r>
      <w:proofErr w:type="spellEnd"/>
      <w:r w:rsidR="003C113E" w:rsidRPr="008506F5">
        <w:rPr>
          <w:rFonts w:cstheme="minorHAnsi"/>
        </w:rPr>
        <w:t>, se presentan en forma de frecuencias y porcentajes.</w:t>
      </w:r>
    </w:p>
    <w:p w14:paraId="425BACC0" w14:textId="5EBDF502" w:rsidR="003C113E" w:rsidRPr="008506F5" w:rsidRDefault="008506F5" w:rsidP="008506F5">
      <w:pPr>
        <w:spacing w:after="120" w:line="240" w:lineRule="auto"/>
        <w:jc w:val="both"/>
        <w:rPr>
          <w:rFonts w:cstheme="minorHAnsi"/>
          <w:b/>
        </w:rPr>
      </w:pPr>
      <w:r>
        <w:rPr>
          <w:rFonts w:cstheme="minorHAnsi"/>
          <w:b/>
        </w:rPr>
        <w:t xml:space="preserve">Resultados. </w:t>
      </w:r>
      <w:r w:rsidR="003C113E" w:rsidRPr="008506F5">
        <w:rPr>
          <w:rFonts w:cstheme="minorHAnsi"/>
        </w:rPr>
        <w:t>La muestra tiene una media de 21 años y una desviación estándar de 3.8. Mayoritariamente está compuesta por mujeres y estudiantes de cuarto curso del Grado en Trabajo Social. Los resultados evidencian que las/os estudiantes de Trabajo Social auto perciben que sus conocimientos sobre los ODS del eje de personas han aumentado significativamente tras su participación en las formaciones y en el Censo, según se puede observar en las siguientes tablas.</w:t>
      </w:r>
      <w:r>
        <w:rPr>
          <w:rFonts w:cstheme="minorHAnsi"/>
        </w:rPr>
        <w:t xml:space="preserve"> </w:t>
      </w:r>
      <w:r w:rsidR="003C113E" w:rsidRPr="008506F5">
        <w:rPr>
          <w:rFonts w:cstheme="minorHAnsi"/>
        </w:rPr>
        <w:t>Basándonos en los datos proporcionados, podemos observar que la media de las respuestas se encuentra entre 3.28 y 4.12 en una escala Likert del 1 al 5. Esto indica que, en general, los/as encuestados/as muestran una percepción positiva hacia los aspectos evaluados relacionados con la formación recibida y la participación en el censo de personas sin hogar. La pregunta con la media más baja es: "¿En qué medida considera que existe una relación entre la falta de oportunidades educativas y el sinhogarismo tras la formación recibida y su participación en el Censo?" con una media de 3.28.</w:t>
      </w:r>
    </w:p>
    <w:p w14:paraId="44EEA937" w14:textId="4B2C43D2" w:rsidR="003C113E" w:rsidRPr="008506F5" w:rsidRDefault="003C113E" w:rsidP="008506F5">
      <w:pPr>
        <w:spacing w:after="120" w:line="240" w:lineRule="auto"/>
        <w:contextualSpacing/>
        <w:jc w:val="both"/>
        <w:rPr>
          <w:rFonts w:cstheme="minorHAnsi"/>
          <w:b/>
        </w:rPr>
      </w:pPr>
      <w:r w:rsidRPr="008506F5">
        <w:rPr>
          <w:rFonts w:cstheme="minorHAnsi"/>
          <w:b/>
        </w:rPr>
        <w:t>C</w:t>
      </w:r>
      <w:r w:rsidR="008506F5">
        <w:rPr>
          <w:rFonts w:cstheme="minorHAnsi"/>
          <w:b/>
        </w:rPr>
        <w:t xml:space="preserve">onclusiones. </w:t>
      </w:r>
      <w:r w:rsidRPr="008506F5">
        <w:rPr>
          <w:rFonts w:cstheme="minorHAnsi"/>
        </w:rPr>
        <w:t xml:space="preserve">El Trabajo Social desempeña un papel fundamental en los Censos de sinhogarismo, siendo esencial para comprender y abordar adecuadamente la problemática. Del mismo modo, el Trabajo Social en los Censos promueve el desarrollo comunitario y la participación ciudadana al involucrar a diversos actores, </w:t>
      </w:r>
      <w:r w:rsidRPr="008506F5">
        <w:rPr>
          <w:rFonts w:cstheme="minorHAnsi"/>
        </w:rPr>
        <w:lastRenderedPageBreak/>
        <w:t>incluidos/as estudiantes, profesionales, personas voluntarias y personas sin hogar, en la búsqueda de soluciones colectivas.</w:t>
      </w:r>
    </w:p>
    <w:p w14:paraId="12DE74E1" w14:textId="77777777" w:rsidR="003C113E" w:rsidRPr="008506F5" w:rsidRDefault="003C113E" w:rsidP="008506F5">
      <w:pPr>
        <w:autoSpaceDE w:val="0"/>
        <w:autoSpaceDN w:val="0"/>
        <w:adjustRightInd w:val="0"/>
        <w:spacing w:after="120" w:line="240" w:lineRule="auto"/>
        <w:jc w:val="both"/>
        <w:rPr>
          <w:rFonts w:cstheme="minorHAnsi"/>
        </w:rPr>
      </w:pPr>
      <w:r w:rsidRPr="008506F5">
        <w:rPr>
          <w:rFonts w:cstheme="minorHAnsi"/>
        </w:rPr>
        <w:t>Formar al estudiantado en la participación activa en los Censos de sinhogarismo y en los ODS es una oportunidad invaluable para sensibilizarlos/as sobre una de las formas más extremas de vulnerabilidad y exclusión social. Esta experiencia les brinda una comprensión más profunda de las complejidades del sinhogarismo y los/as prepara para abordar esta problemática en su práctica profesional futura.</w:t>
      </w:r>
    </w:p>
    <w:p w14:paraId="7A31BF58" w14:textId="77777777" w:rsidR="003C113E" w:rsidRPr="008506F5" w:rsidRDefault="003C113E" w:rsidP="008506F5">
      <w:pPr>
        <w:spacing w:after="120" w:line="240" w:lineRule="auto"/>
        <w:jc w:val="both"/>
        <w:rPr>
          <w:rFonts w:cstheme="minorHAnsi"/>
        </w:rPr>
      </w:pPr>
      <w:r w:rsidRPr="008506F5">
        <w:rPr>
          <w:rFonts w:cstheme="minorHAnsi"/>
          <w:b/>
        </w:rPr>
        <w:t>Palabras clave:</w:t>
      </w:r>
      <w:r w:rsidRPr="008506F5">
        <w:rPr>
          <w:rFonts w:cstheme="minorHAnsi"/>
        </w:rPr>
        <w:t xml:space="preserve"> Innovación Docente, Trabajo Social, Personas sin Hogar, Censo, ODS.</w:t>
      </w:r>
    </w:p>
    <w:p w14:paraId="70D5D640" w14:textId="4B03BA3E" w:rsidR="003C113E" w:rsidRPr="008506F5" w:rsidRDefault="003C113E" w:rsidP="008506F5">
      <w:pPr>
        <w:spacing w:after="120" w:line="240" w:lineRule="auto"/>
        <w:jc w:val="both"/>
        <w:rPr>
          <w:rFonts w:cs="Helvetica"/>
          <w:color w:val="FF0000"/>
          <w:shd w:val="clear" w:color="auto" w:fill="FFFFFF"/>
        </w:rPr>
      </w:pPr>
    </w:p>
    <w:p w14:paraId="2948222D" w14:textId="77777777" w:rsidR="003C113E" w:rsidRPr="008506F5" w:rsidRDefault="003C113E" w:rsidP="008506F5">
      <w:pPr>
        <w:shd w:val="clear" w:color="auto" w:fill="CCFFCC"/>
        <w:spacing w:after="120" w:line="240" w:lineRule="auto"/>
        <w:jc w:val="both"/>
        <w:rPr>
          <w:rFonts w:cstheme="minorHAnsi"/>
          <w:b/>
          <w:bCs/>
        </w:rPr>
      </w:pPr>
      <w:r w:rsidRPr="008506F5">
        <w:rPr>
          <w:rFonts w:cstheme="minorHAnsi"/>
          <w:b/>
        </w:rPr>
        <w:t>Título: Transformando el aprendizaje en el Trabajo Social: una exploración sobre los métodos educativos.</w:t>
      </w:r>
    </w:p>
    <w:p w14:paraId="77DE25C8" w14:textId="078A0583" w:rsidR="003C113E" w:rsidRPr="008506F5" w:rsidRDefault="003C113E"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25A22149" w14:textId="77777777" w:rsidR="008506F5" w:rsidRDefault="003C113E" w:rsidP="008506F5">
      <w:pPr>
        <w:pStyle w:val="Prrafodelista"/>
        <w:numPr>
          <w:ilvl w:val="0"/>
          <w:numId w:val="47"/>
        </w:numPr>
        <w:shd w:val="clear" w:color="auto" w:fill="FFFFFF"/>
        <w:spacing w:after="120" w:line="240" w:lineRule="auto"/>
        <w:jc w:val="both"/>
        <w:rPr>
          <w:rFonts w:cstheme="minorHAnsi"/>
        </w:rPr>
      </w:pPr>
      <w:r w:rsidRPr="008506F5">
        <w:rPr>
          <w:rFonts w:cstheme="minorHAnsi"/>
        </w:rPr>
        <w:t xml:space="preserve">Ana-Isabel Souto-Gómez. </w:t>
      </w:r>
      <w:proofErr w:type="spellStart"/>
      <w:r w:rsidRPr="008506F5">
        <w:rPr>
          <w:rFonts w:cstheme="minorHAnsi"/>
        </w:rPr>
        <w:t>Phd</w:t>
      </w:r>
      <w:proofErr w:type="spellEnd"/>
      <w:r w:rsidRPr="008506F5">
        <w:rPr>
          <w:rFonts w:cstheme="minorHAnsi"/>
        </w:rPr>
        <w:t xml:space="preserve"> </w:t>
      </w:r>
      <w:proofErr w:type="spellStart"/>
      <w:r w:rsidRPr="008506F5">
        <w:rPr>
          <w:rFonts w:cstheme="minorHAnsi"/>
        </w:rPr>
        <w:t>Student</w:t>
      </w:r>
      <w:proofErr w:type="spellEnd"/>
      <w:r w:rsidRPr="008506F5">
        <w:rPr>
          <w:rFonts w:cstheme="minorHAnsi"/>
        </w:rPr>
        <w:t xml:space="preserve">. Terapeuta Ocupacional. Trabajadora Social. Coordinadora de Título de la Escola Universitaria de </w:t>
      </w:r>
      <w:proofErr w:type="spellStart"/>
      <w:r w:rsidRPr="008506F5">
        <w:rPr>
          <w:rFonts w:cstheme="minorHAnsi"/>
        </w:rPr>
        <w:t>Traballo</w:t>
      </w:r>
      <w:proofErr w:type="spellEnd"/>
      <w:r w:rsidRPr="008506F5">
        <w:rPr>
          <w:rFonts w:cstheme="minorHAnsi"/>
        </w:rPr>
        <w:t xml:space="preserve"> Social (</w:t>
      </w:r>
      <w:proofErr w:type="spellStart"/>
      <w:r w:rsidRPr="008506F5">
        <w:rPr>
          <w:rFonts w:cstheme="minorHAnsi"/>
        </w:rPr>
        <w:t>Universidade</w:t>
      </w:r>
      <w:proofErr w:type="spellEnd"/>
      <w:r w:rsidRPr="008506F5">
        <w:rPr>
          <w:rFonts w:cstheme="minorHAnsi"/>
        </w:rPr>
        <w:t xml:space="preserve"> de Santiago de Compostela). Miembro de la Unidad de Investigación Integra </w:t>
      </w:r>
      <w:proofErr w:type="spellStart"/>
      <w:r w:rsidRPr="008506F5">
        <w:rPr>
          <w:rFonts w:cstheme="minorHAnsi"/>
        </w:rPr>
        <w:t>Saúde</w:t>
      </w:r>
      <w:proofErr w:type="spellEnd"/>
      <w:r w:rsidRPr="008506F5">
        <w:rPr>
          <w:rFonts w:cstheme="minorHAnsi"/>
        </w:rPr>
        <w:t xml:space="preserve"> (</w:t>
      </w:r>
      <w:proofErr w:type="spellStart"/>
      <w:r w:rsidRPr="008506F5">
        <w:rPr>
          <w:rFonts w:cstheme="minorHAnsi"/>
        </w:rPr>
        <w:t>Universidade</w:t>
      </w:r>
      <w:proofErr w:type="spellEnd"/>
      <w:r w:rsidRPr="008506F5">
        <w:rPr>
          <w:rFonts w:cstheme="minorHAnsi"/>
        </w:rPr>
        <w:t xml:space="preserve"> da Coruña). Editora adjunta. Coordinadora de Comité editorial y Secretaría de TOG (A Coruña). </w:t>
      </w:r>
    </w:p>
    <w:p w14:paraId="492B8E1D" w14:textId="77777777" w:rsidR="008506F5" w:rsidRDefault="003C113E" w:rsidP="008506F5">
      <w:pPr>
        <w:pStyle w:val="Prrafodelista"/>
        <w:numPr>
          <w:ilvl w:val="0"/>
          <w:numId w:val="47"/>
        </w:numPr>
        <w:shd w:val="clear" w:color="auto" w:fill="FFFFFF"/>
        <w:spacing w:after="120" w:line="240" w:lineRule="auto"/>
        <w:jc w:val="both"/>
        <w:rPr>
          <w:rFonts w:cstheme="minorHAnsi"/>
        </w:rPr>
      </w:pPr>
      <w:r w:rsidRPr="008506F5">
        <w:rPr>
          <w:rFonts w:cstheme="minorHAnsi"/>
        </w:rPr>
        <w:t xml:space="preserve">Teresa </w:t>
      </w:r>
      <w:proofErr w:type="spellStart"/>
      <w:r w:rsidRPr="008506F5">
        <w:rPr>
          <w:rFonts w:cstheme="minorHAnsi"/>
        </w:rPr>
        <w:t>Facal</w:t>
      </w:r>
      <w:proofErr w:type="spellEnd"/>
      <w:r w:rsidRPr="008506F5">
        <w:rPr>
          <w:rFonts w:cstheme="minorHAnsi"/>
        </w:rPr>
        <w:t xml:space="preserve">-Fondo. Doctora en Sociología. Grado en Trabajo Social. Licenciatura en Sociología. Directora de la Escuela Universitaria de Trabajo Social (Universidad de Santiago de Compostela). Directora de la Fundación Santiago Apóstol de Ciencias Sociales. Miembro del Consejo Científico Asesor de la Revista científica Alternativas. Cuadernos de Trabajo Social. Miembro del Consejo Asesor Editorial de la Revista de Trabajo Social </w:t>
      </w:r>
      <w:proofErr w:type="spellStart"/>
      <w:r w:rsidRPr="008506F5">
        <w:rPr>
          <w:rFonts w:cstheme="minorHAnsi"/>
        </w:rPr>
        <w:t>Social</w:t>
      </w:r>
      <w:proofErr w:type="spellEnd"/>
      <w:r w:rsidRPr="008506F5">
        <w:rPr>
          <w:rFonts w:cstheme="minorHAnsi"/>
        </w:rPr>
        <w:t xml:space="preserve"> (RTS). </w:t>
      </w:r>
    </w:p>
    <w:p w14:paraId="659476A4" w14:textId="2373F6BD" w:rsidR="003C113E" w:rsidRPr="008506F5" w:rsidRDefault="003C113E" w:rsidP="008506F5">
      <w:pPr>
        <w:pStyle w:val="Prrafodelista"/>
        <w:numPr>
          <w:ilvl w:val="0"/>
          <w:numId w:val="47"/>
        </w:numPr>
        <w:shd w:val="clear" w:color="auto" w:fill="FFFFFF"/>
        <w:spacing w:after="120" w:line="240" w:lineRule="auto"/>
        <w:jc w:val="both"/>
        <w:rPr>
          <w:rFonts w:cstheme="minorHAnsi"/>
        </w:rPr>
      </w:pPr>
      <w:r w:rsidRPr="008506F5">
        <w:rPr>
          <w:rFonts w:cstheme="minorHAnsi"/>
        </w:rPr>
        <w:t>Diana-</w:t>
      </w:r>
      <w:proofErr w:type="spellStart"/>
      <w:r w:rsidRPr="008506F5">
        <w:rPr>
          <w:rFonts w:cstheme="minorHAnsi"/>
        </w:rPr>
        <w:t>Morela</w:t>
      </w:r>
      <w:proofErr w:type="spellEnd"/>
      <w:r w:rsidRPr="008506F5">
        <w:rPr>
          <w:rFonts w:cstheme="minorHAnsi"/>
        </w:rPr>
        <w:t xml:space="preserve"> Escobar-Arias. Doctora en educación. Trabajadora social. Profesora de la Escola Universitaria de </w:t>
      </w:r>
      <w:proofErr w:type="spellStart"/>
      <w:r w:rsidRPr="008506F5">
        <w:rPr>
          <w:rFonts w:cstheme="minorHAnsi"/>
        </w:rPr>
        <w:t>Traballo</w:t>
      </w:r>
      <w:proofErr w:type="spellEnd"/>
      <w:r w:rsidRPr="008506F5">
        <w:rPr>
          <w:rFonts w:cstheme="minorHAnsi"/>
        </w:rPr>
        <w:t xml:space="preserve"> Social e investigadora del Pedagogía Social y Educación Ambiental, </w:t>
      </w:r>
      <w:proofErr w:type="spellStart"/>
      <w:r w:rsidRPr="008506F5">
        <w:rPr>
          <w:rFonts w:cstheme="minorHAnsi"/>
        </w:rPr>
        <w:t>SEPAinterea</w:t>
      </w:r>
      <w:proofErr w:type="spellEnd"/>
      <w:r w:rsidRPr="008506F5">
        <w:rPr>
          <w:rFonts w:cstheme="minorHAnsi"/>
        </w:rPr>
        <w:t xml:space="preserve">, de la </w:t>
      </w:r>
      <w:proofErr w:type="spellStart"/>
      <w:r w:rsidRPr="008506F5">
        <w:rPr>
          <w:rFonts w:cstheme="minorHAnsi"/>
        </w:rPr>
        <w:t>Universidade</w:t>
      </w:r>
      <w:proofErr w:type="spellEnd"/>
      <w:r w:rsidRPr="008506F5">
        <w:rPr>
          <w:rFonts w:cstheme="minorHAnsi"/>
        </w:rPr>
        <w:t xml:space="preserve"> de Santiago de Compostela. Editora de la revista </w:t>
      </w:r>
      <w:proofErr w:type="spellStart"/>
      <w:r w:rsidRPr="008506F5">
        <w:rPr>
          <w:rFonts w:cstheme="minorHAnsi"/>
        </w:rPr>
        <w:t>Fervenzas</w:t>
      </w:r>
      <w:proofErr w:type="spellEnd"/>
      <w:r w:rsidRPr="008506F5">
        <w:rPr>
          <w:rFonts w:cstheme="minorHAnsi"/>
        </w:rPr>
        <w:t xml:space="preserve"> del Colegio Oficial de Trabajo de Galicia. </w:t>
      </w:r>
    </w:p>
    <w:p w14:paraId="0B985E4D" w14:textId="26F7C647" w:rsidR="003C113E" w:rsidRPr="008506F5" w:rsidRDefault="003C113E" w:rsidP="008506F5">
      <w:pPr>
        <w:shd w:val="clear" w:color="auto" w:fill="FFFFFF"/>
        <w:spacing w:after="120" w:line="240" w:lineRule="auto"/>
        <w:jc w:val="both"/>
        <w:rPr>
          <w:rFonts w:cstheme="minorHAnsi"/>
          <w:b/>
        </w:rPr>
      </w:pPr>
      <w:r w:rsidRPr="008506F5">
        <w:rPr>
          <w:rFonts w:cstheme="minorHAnsi"/>
          <w:b/>
        </w:rPr>
        <w:t xml:space="preserve">Resumen </w:t>
      </w:r>
    </w:p>
    <w:p w14:paraId="493AFF55" w14:textId="079A8AA6" w:rsidR="003C113E" w:rsidRPr="008506F5" w:rsidRDefault="003C113E" w:rsidP="008506F5">
      <w:pPr>
        <w:shd w:val="clear" w:color="auto" w:fill="FFFFFF"/>
        <w:spacing w:after="120" w:line="240" w:lineRule="auto"/>
        <w:jc w:val="both"/>
        <w:rPr>
          <w:rFonts w:cstheme="minorHAnsi"/>
        </w:rPr>
      </w:pPr>
      <w:r w:rsidRPr="008506F5">
        <w:rPr>
          <w:rFonts w:cstheme="minorHAnsi"/>
          <w:b/>
        </w:rPr>
        <w:t>Introducción</w:t>
      </w:r>
      <w:r w:rsidR="008506F5">
        <w:rPr>
          <w:rFonts w:cstheme="minorHAnsi"/>
        </w:rPr>
        <w:t xml:space="preserve">. </w:t>
      </w:r>
      <w:r w:rsidRPr="008506F5">
        <w:rPr>
          <w:rFonts w:cstheme="minorHAnsi"/>
        </w:rPr>
        <w:t xml:space="preserve">La innovación de la enseñanza en trabajo social en la era digital cada día es más desafiante, pues se espera que la disciplina crezca e innove en estrategias educativas para abordar las problemáticas sociales y la diversidad de las poblaciones atendidas. La tecnología implica transformaciones sustanciales en el ámbito educativo, ofreciendo a los educadores la posibilidad de incorporar enfoques pedagógicos emergentes y desarrollar experiencias de aprendizaje para alcanzar el éxito en la era digital. </w:t>
      </w:r>
    </w:p>
    <w:p w14:paraId="0F38CEEA" w14:textId="09E1FC85" w:rsidR="003C113E" w:rsidRPr="008506F5" w:rsidRDefault="003C113E" w:rsidP="008506F5">
      <w:pPr>
        <w:shd w:val="clear" w:color="auto" w:fill="FFFFFF"/>
        <w:spacing w:after="120" w:line="240" w:lineRule="auto"/>
        <w:jc w:val="both"/>
        <w:rPr>
          <w:rFonts w:cstheme="minorHAnsi"/>
        </w:rPr>
      </w:pPr>
      <w:r w:rsidRPr="008506F5">
        <w:rPr>
          <w:rFonts w:cstheme="minorHAnsi"/>
          <w:b/>
        </w:rPr>
        <w:t>Metodología</w:t>
      </w:r>
      <w:r w:rsidR="008506F5">
        <w:rPr>
          <w:rFonts w:cstheme="minorHAnsi"/>
        </w:rPr>
        <w:t xml:space="preserve">. </w:t>
      </w:r>
      <w:r w:rsidRPr="008506F5">
        <w:rPr>
          <w:rFonts w:cstheme="minorHAnsi"/>
        </w:rPr>
        <w:t xml:space="preserve">El objetivo de esta revisión fue llevar a cabo una exploración de la literatura existente en las bases de datos sobre el estado actual de los métodos de aprendizaje innovadores vinculados en la enseñanza-aprendizaje del trabajo social. En la búsqueda se tuvo en cuenta lo publicado en los últimos años en las bases de datos de Dialnet, </w:t>
      </w:r>
      <w:proofErr w:type="spellStart"/>
      <w:r w:rsidRPr="008506F5">
        <w:rPr>
          <w:rFonts w:cstheme="minorHAnsi"/>
        </w:rPr>
        <w:t>Scopus</w:t>
      </w:r>
      <w:proofErr w:type="spellEnd"/>
      <w:r w:rsidRPr="008506F5">
        <w:rPr>
          <w:rFonts w:cstheme="minorHAnsi"/>
        </w:rPr>
        <w:t xml:space="preserve"> y PubMed sobre las principales características epistémicas de los métodos educativos relacionados e impartidos a estudiantes de trabajo social. La producción de conocimientos se ha entendido desde un punto de vista práctico, técnico, simbólico y espiritual desde el punto de vista epistemológico hacia la naturaleza monocultural de los saberes. </w:t>
      </w:r>
    </w:p>
    <w:p w14:paraId="2949CCD3" w14:textId="42045922" w:rsidR="003C113E" w:rsidRPr="008506F5" w:rsidRDefault="003C113E" w:rsidP="008506F5">
      <w:pPr>
        <w:shd w:val="clear" w:color="auto" w:fill="FFFFFF"/>
        <w:spacing w:after="120" w:line="240" w:lineRule="auto"/>
        <w:jc w:val="both"/>
        <w:rPr>
          <w:rFonts w:cstheme="minorHAnsi"/>
        </w:rPr>
      </w:pPr>
      <w:r w:rsidRPr="008506F5">
        <w:rPr>
          <w:rFonts w:cstheme="minorHAnsi"/>
          <w:b/>
        </w:rPr>
        <w:t>Resultados</w:t>
      </w:r>
      <w:r w:rsidR="008506F5">
        <w:rPr>
          <w:rFonts w:cstheme="minorHAnsi"/>
        </w:rPr>
        <w:t xml:space="preserve">. </w:t>
      </w:r>
      <w:r w:rsidRPr="008506F5">
        <w:rPr>
          <w:rFonts w:cstheme="minorHAnsi"/>
        </w:rPr>
        <w:t xml:space="preserve">Se ha podido constatar que los métodos de enseñanza en el ámbito del trabajo social están en un constante proceso de transformación con el fin de ajustarse a las dinámicas cambiantes de la sociedad y a las exigencias inherentes a la profesión. Se observa que emergen constantemente nuevos enfoques pedagógicos que abarcan desde el aprendizaje basado en proyectos, el aprendizaje basado en problemas, el aprendizaje basado en la investigación y juegos de roles, </w:t>
      </w:r>
      <w:proofErr w:type="spellStart"/>
      <w:r w:rsidRPr="008506F5">
        <w:rPr>
          <w:rFonts w:cstheme="minorHAnsi"/>
        </w:rPr>
        <w:t>flipped</w:t>
      </w:r>
      <w:proofErr w:type="spellEnd"/>
      <w:r w:rsidRPr="008506F5">
        <w:rPr>
          <w:rFonts w:cstheme="minorHAnsi"/>
        </w:rPr>
        <w:t xml:space="preserve"> </w:t>
      </w:r>
      <w:proofErr w:type="spellStart"/>
      <w:r w:rsidRPr="008506F5">
        <w:rPr>
          <w:rFonts w:cstheme="minorHAnsi"/>
        </w:rPr>
        <w:t>classroom</w:t>
      </w:r>
      <w:proofErr w:type="spellEnd"/>
      <w:r w:rsidRPr="008506F5">
        <w:rPr>
          <w:rFonts w:cstheme="minorHAnsi"/>
        </w:rPr>
        <w:t xml:space="preserve">, aprendizaje autodirigido, aprendizaje experiencial, colaborativo o de servicio entre otros. </w:t>
      </w:r>
    </w:p>
    <w:p w14:paraId="2C8DB7E2" w14:textId="4E037114" w:rsidR="003C113E" w:rsidRPr="008506F5" w:rsidRDefault="003C113E" w:rsidP="008506F5">
      <w:pPr>
        <w:shd w:val="clear" w:color="auto" w:fill="FFFFFF"/>
        <w:spacing w:after="120" w:line="240" w:lineRule="auto"/>
        <w:jc w:val="both"/>
        <w:rPr>
          <w:rFonts w:cstheme="minorHAnsi"/>
          <w:b/>
        </w:rPr>
      </w:pPr>
      <w:r w:rsidRPr="008506F5">
        <w:rPr>
          <w:rFonts w:cstheme="minorHAnsi"/>
          <w:b/>
        </w:rPr>
        <w:t>Discusión/Conclusiones</w:t>
      </w:r>
      <w:r w:rsidR="008506F5">
        <w:rPr>
          <w:rFonts w:cstheme="minorHAnsi"/>
          <w:b/>
        </w:rPr>
        <w:t xml:space="preserve">. </w:t>
      </w:r>
      <w:r w:rsidRPr="008506F5">
        <w:rPr>
          <w:rFonts w:cstheme="minorHAnsi"/>
        </w:rPr>
        <w:t xml:space="preserve">Las conclusiones apuntan a que estos métodos innovadores buscan no solo transmitir conocimientos teóricos sino también desarrollar destrezas profesionales y actitudes éticas </w:t>
      </w:r>
      <w:r w:rsidRPr="008506F5">
        <w:rPr>
          <w:rFonts w:cstheme="minorHAnsi"/>
        </w:rPr>
        <w:lastRenderedPageBreak/>
        <w:t xml:space="preserve">necesarias para la práctica del trabajo social en la vida real. La combinación de enfoques tradicionales y nuevas estrategias puede enriquecer la experiencia educativa en trabajo social. esta diversidad de enfoques promueve una formación más integral y adaptativa, proporcionando a los futuros profesionales del trabajo social las herramientas necesarias para abordar los desafíos complejos y multifacéticos que enfrentarán en su ejercicio profesional. </w:t>
      </w:r>
    </w:p>
    <w:p w14:paraId="53D41531" w14:textId="77777777" w:rsidR="003C113E" w:rsidRPr="008506F5" w:rsidRDefault="003C113E" w:rsidP="008506F5">
      <w:pPr>
        <w:shd w:val="clear" w:color="auto" w:fill="FFFFFF"/>
        <w:spacing w:after="120" w:line="240" w:lineRule="auto"/>
        <w:jc w:val="both"/>
        <w:rPr>
          <w:rFonts w:eastAsia="Times New Roman" w:cstheme="minorHAnsi"/>
          <w:b/>
          <w:iCs/>
          <w:color w:val="FF0000"/>
          <w:lang w:eastAsia="es-ES"/>
        </w:rPr>
      </w:pPr>
      <w:r w:rsidRPr="008506F5">
        <w:rPr>
          <w:rFonts w:cstheme="minorHAnsi"/>
          <w:b/>
        </w:rPr>
        <w:t>Palabras clave:</w:t>
      </w:r>
      <w:r w:rsidRPr="008506F5">
        <w:rPr>
          <w:rFonts w:cstheme="minorHAnsi"/>
        </w:rPr>
        <w:t xml:space="preserve"> Trabajo Social; Métodos Educativos; Educación; Enfoques Pedagógicos.</w:t>
      </w:r>
    </w:p>
    <w:p w14:paraId="0A3DEC92" w14:textId="77777777" w:rsidR="003C113E" w:rsidRPr="008506F5" w:rsidRDefault="003C113E" w:rsidP="008506F5">
      <w:pPr>
        <w:shd w:val="clear" w:color="auto" w:fill="FFFFFF"/>
        <w:spacing w:after="120" w:line="240" w:lineRule="auto"/>
        <w:jc w:val="both"/>
        <w:rPr>
          <w:rFonts w:eastAsia="Times New Roman" w:cstheme="minorHAnsi"/>
          <w:b/>
          <w:iCs/>
          <w:color w:val="FF0000"/>
          <w:lang w:eastAsia="es-ES"/>
        </w:rPr>
      </w:pPr>
    </w:p>
    <w:p w14:paraId="1F12A3FA" w14:textId="77777777" w:rsidR="003C113E" w:rsidRPr="008506F5" w:rsidRDefault="003C113E" w:rsidP="008506F5">
      <w:pPr>
        <w:shd w:val="clear" w:color="auto" w:fill="CCFFCC"/>
        <w:spacing w:after="120" w:line="240" w:lineRule="auto"/>
        <w:jc w:val="both"/>
        <w:rPr>
          <w:rFonts w:eastAsia="Times New Roman" w:cs="Calibri"/>
          <w:b/>
          <w:lang w:eastAsia="es-ES"/>
        </w:rPr>
      </w:pPr>
      <w:r w:rsidRPr="008506F5">
        <w:rPr>
          <w:rFonts w:cstheme="minorHAnsi"/>
          <w:b/>
        </w:rPr>
        <w:t xml:space="preserve">Título: </w:t>
      </w:r>
      <w:r w:rsidRPr="008506F5">
        <w:rPr>
          <w:rFonts w:eastAsia="Times New Roman" w:cs="Calibri"/>
          <w:b/>
          <w:lang w:eastAsia="es-ES"/>
        </w:rPr>
        <w:t>Teoría y práctica en Trabajo Social. Una experiencia a través de la metodología de clase invertida</w:t>
      </w:r>
    </w:p>
    <w:p w14:paraId="19CD670C" w14:textId="6A4D9270" w:rsidR="003C113E" w:rsidRPr="008506F5" w:rsidRDefault="003C113E"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29590124" w14:textId="77777777" w:rsidR="008506F5" w:rsidRPr="008506F5" w:rsidRDefault="003C113E" w:rsidP="008506F5">
      <w:pPr>
        <w:pStyle w:val="Prrafodelista"/>
        <w:numPr>
          <w:ilvl w:val="0"/>
          <w:numId w:val="47"/>
        </w:numPr>
        <w:spacing w:after="120" w:line="240" w:lineRule="auto"/>
        <w:jc w:val="both"/>
        <w:rPr>
          <w:rFonts w:eastAsia="Times New Roman" w:cstheme="minorHAnsi"/>
          <w:b/>
          <w:iCs/>
          <w:color w:val="FF0000"/>
          <w:lang w:eastAsia="es-ES"/>
        </w:rPr>
      </w:pPr>
      <w:r w:rsidRPr="008506F5">
        <w:rPr>
          <w:rFonts w:cstheme="minorHAnsi"/>
        </w:rPr>
        <w:t>Francisco Mielgo García</w:t>
      </w:r>
    </w:p>
    <w:p w14:paraId="1B3DFE10" w14:textId="77777777" w:rsidR="008506F5" w:rsidRPr="008506F5" w:rsidRDefault="003C113E" w:rsidP="008506F5">
      <w:pPr>
        <w:pStyle w:val="Prrafodelista"/>
        <w:numPr>
          <w:ilvl w:val="0"/>
          <w:numId w:val="47"/>
        </w:numPr>
        <w:spacing w:after="120" w:line="240" w:lineRule="auto"/>
        <w:jc w:val="both"/>
        <w:rPr>
          <w:rFonts w:eastAsia="Times New Roman" w:cstheme="minorHAnsi"/>
          <w:b/>
          <w:iCs/>
          <w:color w:val="FF0000"/>
          <w:lang w:eastAsia="es-ES"/>
        </w:rPr>
      </w:pPr>
      <w:r w:rsidRPr="008506F5">
        <w:rPr>
          <w:rFonts w:cstheme="minorHAnsi"/>
        </w:rPr>
        <w:t xml:space="preserve">Gloria Álvarez </w:t>
      </w:r>
      <w:proofErr w:type="spellStart"/>
      <w:r w:rsidRPr="008506F5">
        <w:rPr>
          <w:rFonts w:cstheme="minorHAnsi"/>
        </w:rPr>
        <w:t>Bernado</w:t>
      </w:r>
      <w:proofErr w:type="spellEnd"/>
    </w:p>
    <w:p w14:paraId="1A6A8747" w14:textId="7D838521" w:rsidR="003C113E" w:rsidRPr="008506F5" w:rsidRDefault="003C113E" w:rsidP="008506F5">
      <w:pPr>
        <w:spacing w:after="120" w:line="240" w:lineRule="auto"/>
        <w:ind w:left="360"/>
        <w:jc w:val="both"/>
        <w:rPr>
          <w:rFonts w:eastAsia="Times New Roman" w:cstheme="minorHAnsi"/>
          <w:b/>
          <w:iCs/>
          <w:color w:val="FF0000"/>
          <w:lang w:eastAsia="es-ES"/>
        </w:rPr>
      </w:pPr>
      <w:r w:rsidRPr="008506F5">
        <w:rPr>
          <w:rFonts w:cstheme="minorHAnsi"/>
        </w:rPr>
        <w:t>Profesoras/es del Departamento de Trabajo Social y Servicios Sociales UGR</w:t>
      </w:r>
    </w:p>
    <w:p w14:paraId="03D45C21" w14:textId="39973149" w:rsidR="003C113E" w:rsidRPr="008506F5" w:rsidRDefault="003C113E" w:rsidP="008506F5">
      <w:pPr>
        <w:spacing w:after="120" w:line="240" w:lineRule="auto"/>
        <w:jc w:val="both"/>
        <w:rPr>
          <w:rFonts w:cstheme="minorHAnsi"/>
          <w:b/>
        </w:rPr>
      </w:pPr>
      <w:r w:rsidRPr="008506F5">
        <w:rPr>
          <w:rFonts w:cstheme="minorHAnsi"/>
          <w:b/>
        </w:rPr>
        <w:t>Resumen</w:t>
      </w:r>
    </w:p>
    <w:p w14:paraId="04DF0D59" w14:textId="77777777" w:rsidR="003C113E" w:rsidRPr="008506F5" w:rsidRDefault="003C113E" w:rsidP="008506F5">
      <w:pPr>
        <w:spacing w:after="120" w:line="240" w:lineRule="auto"/>
        <w:jc w:val="both"/>
        <w:rPr>
          <w:rFonts w:cstheme="minorHAnsi"/>
        </w:rPr>
      </w:pPr>
      <w:r w:rsidRPr="008506F5">
        <w:rPr>
          <w:rFonts w:cstheme="minorHAnsi"/>
        </w:rPr>
        <w:t>Distintas investigaciones (Healy, 2014; Hicks, 2016) han señalado que existe un descrédito hacia el papel que la teoría debe jugar en la intervención de las y los trabajadores sociales. A menudo, esta percepción es compartida entre el estudiantado que entiende que la práctica del trabajo social se basa en el aprendizaje desde la experiencia, obviando los modelos teóricos. Con el objeto de revertir este pensamiento, se implementa en el grado de Trabajo Social de la Universidad de Granada el proyecto de innovación docente “Encuentros Profesionales Digitales”. Este proyecto tiene cabida en la asignatura Introducción a los Modelos de Trabajo Social que persigue, entre sus objetivos de aprendizaje, que el estudiantado sea capaz de identificar el significado que tiene la teoría en la práctica profesional. El proyecto de innovación docente se desarrolló a partir de una metodología de clase invertida. En primer lugar, se realizaron y grabaron entrevistas a profesionales del trabajo social en activo del ámbito de los servicios sociales comunitarios y programas vinculados a servicios sociales especializados (i.e. situaciones de riesgo en infancia y familia, sin hogar, mayores, discapacidad). Estas entrevistas estaban orientadas a reflexionar sobre el papel que tiene la teoría en su ejercicio profesional. Una vez realizadas y transcritas, se seleccionaron aquellos fragmentos con más interés para los objetivos de la asignatura que fueron editados en formato de podcast. Por otra parte, el estudiantado llevó a cabo un trabajo previo consistente en oír los podcasts y la lectura de un artículo relacionado con el tópico de las entrevistas (</w:t>
      </w:r>
      <w:proofErr w:type="spellStart"/>
      <w:r w:rsidRPr="008506F5">
        <w:rPr>
          <w:rFonts w:cstheme="minorHAnsi"/>
        </w:rPr>
        <w:t>Teater</w:t>
      </w:r>
      <w:proofErr w:type="spellEnd"/>
      <w:r w:rsidRPr="008506F5">
        <w:rPr>
          <w:rFonts w:cstheme="minorHAnsi"/>
        </w:rPr>
        <w:t xml:space="preserve"> y Hannan, 2021). Por último, en el aula se les facilitó un guion de preguntas relativas a elementos de la aplicación de los modelos teóricos de intervención a partir de las verbalizaciones de las y los profesionales y, como producto final, se les solicitó un documento escrito evaluable en la calificación final de la asignatura. Para evaluar el impacto de la sesión, se elaboró un cuestionario en línea contemplando una serie de ítems que abordaban la relación de la metodología de clase invertida y la adquisición de contenido específico. En este sentido, casi el 90% del estudiantado (n=84) valoró que esta metodología había contribuido a profundizar en su aprendizaje. Así mismo, en el cuestionario se formuló una pregunta abierta para incorporar aspectos de mejora. Algunas de las respuestas señalan que es necesario disponer de más tiempo para realizar la actividad, e incluir otros formatos (</w:t>
      </w:r>
      <w:proofErr w:type="spellStart"/>
      <w:r w:rsidRPr="008506F5">
        <w:rPr>
          <w:rFonts w:cstheme="minorHAnsi"/>
        </w:rPr>
        <w:t>e.g</w:t>
      </w:r>
      <w:proofErr w:type="spellEnd"/>
      <w:r w:rsidRPr="008506F5">
        <w:rPr>
          <w:rFonts w:cstheme="minorHAnsi"/>
        </w:rPr>
        <w:t>. vídeos). A partir de la actividad evaluable, las y los docentes implicados en esta asignatura (n=3) constatan una mejora en la adquisición de los contenidos, así como la comprensión y vinculación de los marcos teóricos con los discursos que las y los trabajadores sociales manifestaron sobre su práctica, así como su análisis crítico. Se concluye que el uso de metodologías activas y participativas al igual que contar con la experiencia facilitada por profesionales en activo, favorecen el aprendizaje, especialmente en aquellas asignaturas con un marcado carácter teórico.</w:t>
      </w:r>
    </w:p>
    <w:p w14:paraId="7C0FBB03" w14:textId="77777777" w:rsidR="003C113E" w:rsidRPr="008506F5" w:rsidRDefault="003C113E" w:rsidP="008506F5">
      <w:pPr>
        <w:spacing w:after="120" w:line="240" w:lineRule="auto"/>
        <w:jc w:val="both"/>
        <w:rPr>
          <w:rFonts w:cstheme="minorHAnsi"/>
        </w:rPr>
      </w:pPr>
      <w:r w:rsidRPr="008506F5">
        <w:rPr>
          <w:rFonts w:cstheme="minorHAnsi"/>
          <w:b/>
        </w:rPr>
        <w:t>Palabras clave:</w:t>
      </w:r>
      <w:r w:rsidRPr="008506F5">
        <w:rPr>
          <w:rFonts w:cstheme="minorHAnsi"/>
        </w:rPr>
        <w:t xml:space="preserve"> Teoría del trabajo social, aula invertida, modelos de intervención social.</w:t>
      </w:r>
    </w:p>
    <w:p w14:paraId="2AC2313A" w14:textId="3BF98ED0" w:rsidR="003C113E" w:rsidRPr="008506F5" w:rsidRDefault="003C113E" w:rsidP="008506F5">
      <w:pPr>
        <w:shd w:val="clear" w:color="auto" w:fill="CCFFCC"/>
        <w:spacing w:after="120" w:line="240" w:lineRule="auto"/>
        <w:jc w:val="both"/>
        <w:rPr>
          <w:rFonts w:cstheme="minorHAnsi"/>
          <w:b/>
          <w:bCs/>
        </w:rPr>
      </w:pPr>
      <w:r w:rsidRPr="008506F5">
        <w:rPr>
          <w:rFonts w:cs="Helvetica"/>
          <w:color w:val="FF0000"/>
        </w:rPr>
        <w:lastRenderedPageBreak/>
        <w:br/>
      </w:r>
      <w:r w:rsidRPr="008506F5">
        <w:rPr>
          <w:rFonts w:cstheme="minorHAnsi"/>
          <w:b/>
        </w:rPr>
        <w:t>Título:</w:t>
      </w:r>
      <w:r w:rsidRPr="008506F5">
        <w:rPr>
          <w:rFonts w:cstheme="minorHAnsi"/>
        </w:rPr>
        <w:t xml:space="preserve"> </w:t>
      </w:r>
      <w:r w:rsidRPr="008506F5">
        <w:rPr>
          <w:rFonts w:cstheme="minorHAnsi"/>
          <w:b/>
          <w:bCs/>
        </w:rPr>
        <w:t>Encuentro dialógico entre estudiantes en prácticas de Trabajo Social y Tutoras de Prácticas.</w:t>
      </w:r>
    </w:p>
    <w:p w14:paraId="76E73F41" w14:textId="7B84D971" w:rsidR="003C113E" w:rsidRPr="008506F5" w:rsidRDefault="003C113E"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w:t>
      </w:r>
      <w:r w:rsidR="008506F5">
        <w:rPr>
          <w:rFonts w:eastAsia="Times New Roman" w:cstheme="minorHAnsi"/>
          <w:b/>
          <w:lang w:eastAsia="es-ES"/>
        </w:rPr>
        <w:t>n</w:t>
      </w:r>
      <w:r w:rsidRPr="008506F5">
        <w:rPr>
          <w:rFonts w:eastAsia="Times New Roman" w:cstheme="minorHAnsi"/>
          <w:b/>
          <w:lang w:eastAsia="es-ES"/>
        </w:rPr>
        <w:t xml:space="preserve"> de autores/as:</w:t>
      </w:r>
    </w:p>
    <w:p w14:paraId="27F4042D" w14:textId="77777777" w:rsidR="008506F5" w:rsidRDefault="003C113E" w:rsidP="008506F5">
      <w:pPr>
        <w:pStyle w:val="Prrafodelista"/>
        <w:numPr>
          <w:ilvl w:val="0"/>
          <w:numId w:val="47"/>
        </w:numPr>
        <w:spacing w:after="120" w:line="240" w:lineRule="auto"/>
        <w:jc w:val="both"/>
        <w:rPr>
          <w:rFonts w:cstheme="minorHAnsi"/>
        </w:rPr>
      </w:pPr>
      <w:r w:rsidRPr="008506F5">
        <w:rPr>
          <w:rFonts w:cstheme="minorHAnsi"/>
        </w:rPr>
        <w:t xml:space="preserve">Cinta </w:t>
      </w:r>
      <w:proofErr w:type="spellStart"/>
      <w:r w:rsidRPr="008506F5">
        <w:rPr>
          <w:rFonts w:cstheme="minorHAnsi"/>
        </w:rPr>
        <w:t>Guinot</w:t>
      </w:r>
      <w:proofErr w:type="spellEnd"/>
      <w:r w:rsidRPr="008506F5">
        <w:rPr>
          <w:rFonts w:cstheme="minorHAnsi"/>
        </w:rPr>
        <w:t xml:space="preserve"> </w:t>
      </w:r>
      <w:proofErr w:type="spellStart"/>
      <w:r w:rsidRPr="008506F5">
        <w:rPr>
          <w:rFonts w:cstheme="minorHAnsi"/>
        </w:rPr>
        <w:t>Viciano</w:t>
      </w:r>
      <w:proofErr w:type="spellEnd"/>
      <w:r w:rsidRPr="008506F5">
        <w:rPr>
          <w:rFonts w:cstheme="minorHAnsi"/>
        </w:rPr>
        <w:t xml:space="preserve"> </w:t>
      </w:r>
    </w:p>
    <w:p w14:paraId="32312847" w14:textId="77777777" w:rsidR="008506F5" w:rsidRDefault="003C113E" w:rsidP="008506F5">
      <w:pPr>
        <w:pStyle w:val="Prrafodelista"/>
        <w:numPr>
          <w:ilvl w:val="0"/>
          <w:numId w:val="47"/>
        </w:numPr>
        <w:spacing w:after="120" w:line="240" w:lineRule="auto"/>
        <w:jc w:val="both"/>
        <w:rPr>
          <w:rFonts w:cstheme="minorHAnsi"/>
        </w:rPr>
      </w:pPr>
      <w:r w:rsidRPr="008506F5">
        <w:rPr>
          <w:rFonts w:cstheme="minorHAnsi"/>
        </w:rPr>
        <w:t>Edurne González Goya</w:t>
      </w:r>
    </w:p>
    <w:p w14:paraId="3E357C36" w14:textId="77777777" w:rsidR="008506F5" w:rsidRDefault="003C113E" w:rsidP="008506F5">
      <w:pPr>
        <w:pStyle w:val="Prrafodelista"/>
        <w:numPr>
          <w:ilvl w:val="0"/>
          <w:numId w:val="47"/>
        </w:numPr>
        <w:spacing w:after="120" w:line="240" w:lineRule="auto"/>
        <w:jc w:val="both"/>
        <w:rPr>
          <w:rFonts w:cstheme="minorHAnsi"/>
        </w:rPr>
      </w:pPr>
      <w:r w:rsidRPr="008506F5">
        <w:rPr>
          <w:rFonts w:cstheme="minorHAnsi"/>
        </w:rPr>
        <w:t>Ane Ferran Zubillaga</w:t>
      </w:r>
    </w:p>
    <w:p w14:paraId="7AC37469" w14:textId="546B94BA" w:rsidR="003C113E" w:rsidRPr="008506F5" w:rsidRDefault="003C113E" w:rsidP="008506F5">
      <w:pPr>
        <w:pStyle w:val="Prrafodelista"/>
        <w:numPr>
          <w:ilvl w:val="0"/>
          <w:numId w:val="47"/>
        </w:numPr>
        <w:spacing w:after="120" w:line="240" w:lineRule="auto"/>
        <w:jc w:val="both"/>
        <w:rPr>
          <w:rFonts w:cstheme="minorHAnsi"/>
        </w:rPr>
      </w:pPr>
      <w:proofErr w:type="spellStart"/>
      <w:r w:rsidRPr="008506F5">
        <w:rPr>
          <w:rFonts w:cstheme="minorHAnsi"/>
        </w:rPr>
        <w:t>Bakarne</w:t>
      </w:r>
      <w:proofErr w:type="spellEnd"/>
      <w:r w:rsidRPr="008506F5">
        <w:rPr>
          <w:rFonts w:cstheme="minorHAnsi"/>
        </w:rPr>
        <w:t xml:space="preserve"> Etxeberria </w:t>
      </w:r>
      <w:proofErr w:type="spellStart"/>
      <w:r w:rsidRPr="008506F5">
        <w:rPr>
          <w:rFonts w:cstheme="minorHAnsi"/>
        </w:rPr>
        <w:t>Erauskin</w:t>
      </w:r>
      <w:proofErr w:type="spellEnd"/>
      <w:r w:rsidRPr="008506F5">
        <w:rPr>
          <w:rFonts w:cstheme="minorHAnsi"/>
        </w:rPr>
        <w:t xml:space="preserve">. </w:t>
      </w:r>
    </w:p>
    <w:p w14:paraId="70DAD2B3" w14:textId="53EEB98D" w:rsidR="003C113E" w:rsidRPr="008506F5" w:rsidRDefault="008506F5" w:rsidP="008506F5">
      <w:pPr>
        <w:spacing w:after="120" w:line="240" w:lineRule="auto"/>
        <w:jc w:val="both"/>
        <w:rPr>
          <w:rFonts w:cstheme="minorHAnsi"/>
        </w:rPr>
      </w:pPr>
      <w:r>
        <w:rPr>
          <w:rFonts w:cstheme="minorHAnsi"/>
        </w:rPr>
        <w:t xml:space="preserve">       </w:t>
      </w:r>
      <w:r w:rsidR="003C113E" w:rsidRPr="008506F5">
        <w:rPr>
          <w:rFonts w:cstheme="minorHAnsi"/>
        </w:rPr>
        <w:t>Facultad Ciencias Sociales y Humanas. Grado Trabajo Social.  Universidad de Deusto</w:t>
      </w:r>
    </w:p>
    <w:p w14:paraId="15D21178" w14:textId="7D7E2EE5" w:rsidR="003C113E" w:rsidRPr="008506F5" w:rsidRDefault="003C113E" w:rsidP="008506F5">
      <w:pPr>
        <w:spacing w:after="120" w:line="240" w:lineRule="auto"/>
        <w:jc w:val="both"/>
        <w:rPr>
          <w:rFonts w:cstheme="minorHAnsi"/>
          <w:b/>
        </w:rPr>
      </w:pPr>
      <w:r w:rsidRPr="008506F5">
        <w:rPr>
          <w:rFonts w:cstheme="minorHAnsi"/>
          <w:b/>
        </w:rPr>
        <w:t>Resumen</w:t>
      </w:r>
    </w:p>
    <w:p w14:paraId="6C3DDE1A" w14:textId="3BA8D71B" w:rsidR="003C113E" w:rsidRPr="008506F5" w:rsidRDefault="003C113E" w:rsidP="008506F5">
      <w:pPr>
        <w:spacing w:after="120" w:line="240" w:lineRule="auto"/>
        <w:jc w:val="both"/>
        <w:rPr>
          <w:rFonts w:cstheme="minorHAnsi"/>
          <w:b/>
          <w:bCs/>
        </w:rPr>
      </w:pPr>
      <w:r w:rsidRPr="008506F5">
        <w:rPr>
          <w:rFonts w:cstheme="minorHAnsi"/>
          <w:b/>
          <w:bCs/>
        </w:rPr>
        <w:t>Introducción</w:t>
      </w:r>
      <w:r w:rsidR="008506F5">
        <w:rPr>
          <w:rFonts w:cstheme="minorHAnsi"/>
          <w:b/>
          <w:bCs/>
        </w:rPr>
        <w:t xml:space="preserve">. </w:t>
      </w:r>
      <w:r w:rsidRPr="008506F5">
        <w:rPr>
          <w:rFonts w:cstheme="minorHAnsi"/>
        </w:rPr>
        <w:t xml:space="preserve">Presentamos una experiencia docente sustentada en una práctica dialógica entre alumnado de Trabajo Social y sus tutores/as de distintos centros de prácticas. </w:t>
      </w:r>
    </w:p>
    <w:p w14:paraId="3D75746A" w14:textId="74D454D9" w:rsidR="003C113E" w:rsidRPr="008506F5" w:rsidRDefault="003C113E" w:rsidP="008506F5">
      <w:pPr>
        <w:spacing w:after="120" w:line="240" w:lineRule="auto"/>
        <w:jc w:val="both"/>
        <w:rPr>
          <w:rFonts w:cstheme="minorHAnsi"/>
        </w:rPr>
      </w:pPr>
      <w:r w:rsidRPr="008506F5">
        <w:rPr>
          <w:rFonts w:cstheme="minorHAnsi"/>
        </w:rPr>
        <w:t>El objetivo es evaluar colaborativamente la experiencia de aprendizaje y valorar la riqueza de los conocimientos adquiridos tanto desde la narrativa y vivencia de los y las estudiantes como desde la de los y las tutoras de prácticas.</w:t>
      </w:r>
      <w:r w:rsidR="008506F5">
        <w:rPr>
          <w:rFonts w:cstheme="minorHAnsi"/>
        </w:rPr>
        <w:t xml:space="preserve"> </w:t>
      </w:r>
      <w:r w:rsidRPr="008506F5">
        <w:rPr>
          <w:rFonts w:cstheme="minorHAnsi"/>
        </w:rPr>
        <w:t>El desarrollo e implementación de prácticas formativas basadas en la participación dialógica (Monarca, 2012) fomenta el pensamiento crítico y promueve el compromiso social de los futuros y futuras trabajadoras sociales.</w:t>
      </w:r>
    </w:p>
    <w:p w14:paraId="5DFFDEEC" w14:textId="77777777" w:rsidR="003C113E" w:rsidRPr="008506F5" w:rsidRDefault="003C113E" w:rsidP="008506F5">
      <w:pPr>
        <w:spacing w:after="120" w:line="240" w:lineRule="auto"/>
        <w:jc w:val="both"/>
        <w:rPr>
          <w:rFonts w:cstheme="minorHAnsi"/>
        </w:rPr>
      </w:pPr>
      <w:r w:rsidRPr="008506F5">
        <w:rPr>
          <w:rFonts w:cstheme="minorHAnsi"/>
        </w:rPr>
        <w:t xml:space="preserve">El diálogo se configura a través de tres ejes que interactúan en este proceso de aprendizaje significativo: El saber, el Hacer y el Ser. (De Robertis,2009)  </w:t>
      </w:r>
    </w:p>
    <w:p w14:paraId="632E4A6C" w14:textId="05474EE1" w:rsidR="003C113E" w:rsidRPr="008506F5" w:rsidRDefault="003C113E" w:rsidP="008506F5">
      <w:pPr>
        <w:spacing w:after="120" w:line="240" w:lineRule="auto"/>
        <w:jc w:val="both"/>
        <w:rPr>
          <w:rFonts w:cstheme="minorHAnsi"/>
          <w:b/>
          <w:bCs/>
        </w:rPr>
      </w:pPr>
      <w:r w:rsidRPr="008506F5">
        <w:rPr>
          <w:rFonts w:cstheme="minorHAnsi"/>
          <w:b/>
          <w:bCs/>
        </w:rPr>
        <w:t>Metodología</w:t>
      </w:r>
      <w:r w:rsidR="008506F5">
        <w:rPr>
          <w:rFonts w:cstheme="minorHAnsi"/>
          <w:b/>
          <w:bCs/>
        </w:rPr>
        <w:t xml:space="preserve">. </w:t>
      </w:r>
      <w:r w:rsidRPr="008506F5">
        <w:rPr>
          <w:rFonts w:cstheme="minorHAnsi"/>
        </w:rPr>
        <w:t>Esta propuesta se nutre de los principios de la Investigación-Acción Participativa, reconociendo el valor de los distintos saberes, partiendo de una relación de horizontalidad entre los y las participantes (</w:t>
      </w:r>
      <w:proofErr w:type="spellStart"/>
      <w:r w:rsidRPr="008506F5">
        <w:rPr>
          <w:rFonts w:cstheme="minorHAnsi"/>
        </w:rPr>
        <w:t>Guinot</w:t>
      </w:r>
      <w:proofErr w:type="spellEnd"/>
      <w:r w:rsidRPr="008506F5">
        <w:rPr>
          <w:rFonts w:cstheme="minorHAnsi"/>
        </w:rPr>
        <w:t xml:space="preserve"> et </w:t>
      </w:r>
      <w:proofErr w:type="spellStart"/>
      <w:r w:rsidRPr="008506F5">
        <w:rPr>
          <w:rFonts w:cstheme="minorHAnsi"/>
        </w:rPr>
        <w:t>alt</w:t>
      </w:r>
      <w:proofErr w:type="spellEnd"/>
      <w:r w:rsidRPr="008506F5">
        <w:rPr>
          <w:rFonts w:cstheme="minorHAnsi"/>
        </w:rPr>
        <w:t>, 2019). El equipo de docentes /supervisoras de la universidad asume un rol de facilitación (Ferran et al, 2018), promoviendo la participación y sistematizando los contenidos compartidos.</w:t>
      </w:r>
      <w:r w:rsidR="008506F5">
        <w:rPr>
          <w:rFonts w:cstheme="minorHAnsi"/>
        </w:rPr>
        <w:t xml:space="preserve"> </w:t>
      </w:r>
      <w:r w:rsidRPr="008506F5">
        <w:rPr>
          <w:rFonts w:cstheme="minorHAnsi"/>
        </w:rPr>
        <w:t>La sesión se estructura como un encuentro dialógico entre los diferentes actores en el propio espacio universitario. En esta dinámica se configuran inicialmente pequeños grupos en los que estudiantes y profesionales comparten experiencias y vivencias y finalmente se construye un relato conjunto en plenario.</w:t>
      </w:r>
    </w:p>
    <w:p w14:paraId="061167E6" w14:textId="22879745" w:rsidR="003C113E" w:rsidRPr="008506F5" w:rsidRDefault="003C113E" w:rsidP="008506F5">
      <w:pPr>
        <w:spacing w:after="120" w:line="240" w:lineRule="auto"/>
        <w:jc w:val="both"/>
        <w:rPr>
          <w:rFonts w:cstheme="minorHAnsi"/>
          <w:b/>
          <w:bCs/>
        </w:rPr>
      </w:pPr>
      <w:r w:rsidRPr="008506F5">
        <w:rPr>
          <w:rFonts w:cstheme="minorHAnsi"/>
          <w:b/>
          <w:bCs/>
        </w:rPr>
        <w:t>Desarrollo</w:t>
      </w:r>
      <w:r w:rsidR="008506F5">
        <w:rPr>
          <w:rFonts w:cstheme="minorHAnsi"/>
          <w:b/>
          <w:bCs/>
        </w:rPr>
        <w:t xml:space="preserve">. </w:t>
      </w:r>
      <w:r w:rsidRPr="008506F5">
        <w:rPr>
          <w:rFonts w:cstheme="minorHAnsi"/>
        </w:rPr>
        <w:t>Este encuentro permite construir una valoración compartida de lo aprendido y vivido por los diferentes actores en el proceso de prácticas de Trabajo Social y se estructura en tres dimensiones: El Saber, destacando los conocimientos más significativos aprehendidos, el Ser centrado en las vivencias en el área de las emociones y el autoconocimiento, y el Saber Hacer, destacando las habilidades y técnicas interiorizadas en la experiencia práctica (</w:t>
      </w:r>
      <w:proofErr w:type="spellStart"/>
      <w:r w:rsidRPr="008506F5">
        <w:rPr>
          <w:rFonts w:cstheme="minorHAnsi"/>
        </w:rPr>
        <w:t>Guinot</w:t>
      </w:r>
      <w:proofErr w:type="spellEnd"/>
      <w:r w:rsidRPr="008506F5">
        <w:rPr>
          <w:rFonts w:cstheme="minorHAnsi"/>
        </w:rPr>
        <w:t>, 2017).</w:t>
      </w:r>
    </w:p>
    <w:p w14:paraId="5B5EEA4A" w14:textId="46299360" w:rsidR="003C113E" w:rsidRPr="008506F5" w:rsidRDefault="003C113E" w:rsidP="008506F5">
      <w:pPr>
        <w:spacing w:after="120" w:line="240" w:lineRule="auto"/>
        <w:jc w:val="both"/>
        <w:rPr>
          <w:rFonts w:cstheme="minorHAnsi"/>
        </w:rPr>
      </w:pPr>
      <w:r w:rsidRPr="008506F5">
        <w:rPr>
          <w:rFonts w:cstheme="minorHAnsi"/>
          <w:b/>
          <w:bCs/>
        </w:rPr>
        <w:t>Resultados</w:t>
      </w:r>
      <w:r w:rsidR="008506F5">
        <w:rPr>
          <w:rFonts w:cstheme="minorHAnsi"/>
        </w:rPr>
        <w:t xml:space="preserve">. </w:t>
      </w:r>
      <w:r w:rsidRPr="008506F5">
        <w:rPr>
          <w:rFonts w:cstheme="minorHAnsi"/>
        </w:rPr>
        <w:t>Las aportaciones más significativas obtenidas desde las narrativas de las participantes se sitúan es la esfera del ser y del saber hacer, áreas claramente vinculadas a las posibilidades de acción y reflexión que generan los contextos de prácticas. Se cuestiona la poca presencia del saber y se plantea como reto docente.</w:t>
      </w:r>
      <w:r w:rsidR="008506F5">
        <w:rPr>
          <w:rFonts w:cstheme="minorHAnsi"/>
        </w:rPr>
        <w:t xml:space="preserve"> </w:t>
      </w:r>
      <w:r w:rsidRPr="008506F5">
        <w:rPr>
          <w:rFonts w:cstheme="minorHAnsi"/>
        </w:rPr>
        <w:t xml:space="preserve">Este encuentro dialógico afianza la identidad profesional y resignifica lo grupal mediante el intercambio de experiencias (Dell </w:t>
      </w:r>
      <w:proofErr w:type="spellStart"/>
      <w:r w:rsidRPr="008506F5">
        <w:rPr>
          <w:rFonts w:cstheme="minorHAnsi"/>
        </w:rPr>
        <w:t>Anno</w:t>
      </w:r>
      <w:proofErr w:type="spellEnd"/>
      <w:r w:rsidRPr="008506F5">
        <w:rPr>
          <w:rFonts w:cstheme="minorHAnsi"/>
        </w:rPr>
        <w:t xml:space="preserve"> y </w:t>
      </w:r>
      <w:proofErr w:type="spellStart"/>
      <w:r w:rsidRPr="008506F5">
        <w:rPr>
          <w:rFonts w:cstheme="minorHAnsi"/>
        </w:rPr>
        <w:t>Teubal</w:t>
      </w:r>
      <w:proofErr w:type="spellEnd"/>
      <w:r w:rsidRPr="008506F5">
        <w:rPr>
          <w:rFonts w:cstheme="minorHAnsi"/>
        </w:rPr>
        <w:t>, 2006)</w:t>
      </w:r>
    </w:p>
    <w:p w14:paraId="4E37C219" w14:textId="428343A9" w:rsidR="003C113E" w:rsidRPr="008506F5" w:rsidRDefault="003C113E" w:rsidP="008506F5">
      <w:pPr>
        <w:spacing w:after="120" w:line="240" w:lineRule="auto"/>
        <w:jc w:val="both"/>
        <w:rPr>
          <w:rFonts w:cstheme="minorHAnsi"/>
          <w:b/>
          <w:bCs/>
        </w:rPr>
      </w:pPr>
      <w:r w:rsidRPr="008506F5">
        <w:rPr>
          <w:rFonts w:cstheme="minorHAnsi"/>
          <w:b/>
          <w:bCs/>
        </w:rPr>
        <w:t>Conclusiones</w:t>
      </w:r>
      <w:r w:rsidR="008506F5">
        <w:rPr>
          <w:rFonts w:cstheme="minorHAnsi"/>
          <w:b/>
          <w:bCs/>
        </w:rPr>
        <w:t xml:space="preserve">. </w:t>
      </w:r>
      <w:r w:rsidRPr="008506F5">
        <w:rPr>
          <w:rFonts w:cstheme="minorHAnsi"/>
        </w:rPr>
        <w:t>En definitiva, la acción tutorial se resignifica en el encuentro con las reflexiones, aprendizajes y experiencias compartidas por los y las estudiantes. Los y las profesionales adquieren una referencialidad que fundamenta la base de los conocimientos técnicos adquiridos, así como el desarrollo ulterior de la incipiente identidad profesional de los y las estudiantes.</w:t>
      </w:r>
      <w:r w:rsidR="008506F5">
        <w:rPr>
          <w:rFonts w:cstheme="minorHAnsi"/>
        </w:rPr>
        <w:t xml:space="preserve"> </w:t>
      </w:r>
      <w:r w:rsidRPr="008506F5">
        <w:rPr>
          <w:rFonts w:cstheme="minorHAnsi"/>
        </w:rPr>
        <w:t>Los y las estudiantes experimentan este encuentro como un espacio de interacción entre la práctica y el espacio académico que la fundamenta, interiorizando el saber en el engranaje de sus experiencias profesionales y sus propios conocimientos teóricos</w:t>
      </w:r>
    </w:p>
    <w:p w14:paraId="4C1E1CD0" w14:textId="77777777" w:rsidR="003C113E" w:rsidRPr="008506F5" w:rsidRDefault="003C113E" w:rsidP="008506F5">
      <w:pPr>
        <w:spacing w:after="120" w:line="240" w:lineRule="auto"/>
        <w:jc w:val="both"/>
        <w:rPr>
          <w:rFonts w:cstheme="minorHAnsi"/>
        </w:rPr>
      </w:pPr>
      <w:r w:rsidRPr="008506F5">
        <w:rPr>
          <w:rFonts w:cstheme="minorHAnsi"/>
          <w:b/>
        </w:rPr>
        <w:t>Palabras claves:</w:t>
      </w:r>
      <w:r w:rsidRPr="008506F5">
        <w:rPr>
          <w:rFonts w:cstheme="minorHAnsi"/>
        </w:rPr>
        <w:t xml:space="preserve"> </w:t>
      </w:r>
      <w:r w:rsidRPr="008506F5">
        <w:rPr>
          <w:rFonts w:cstheme="minorHAnsi"/>
          <w:bCs/>
        </w:rPr>
        <w:t>Encuentro dialógico, Prácticum,</w:t>
      </w:r>
      <w:r w:rsidRPr="008506F5">
        <w:rPr>
          <w:rFonts w:cstheme="minorHAnsi"/>
          <w:bCs/>
          <w:color w:val="70AD47"/>
        </w:rPr>
        <w:t xml:space="preserve"> </w:t>
      </w:r>
      <w:r w:rsidRPr="008506F5">
        <w:rPr>
          <w:rFonts w:cstheme="minorHAnsi"/>
          <w:bCs/>
        </w:rPr>
        <w:t>Trabajo Social, Universidad</w:t>
      </w:r>
      <w:r w:rsidRPr="008506F5">
        <w:rPr>
          <w:rFonts w:cstheme="minorHAnsi"/>
        </w:rPr>
        <w:t>.</w:t>
      </w:r>
    </w:p>
    <w:p w14:paraId="058A17C4" w14:textId="19717F66" w:rsidR="003C113E" w:rsidRPr="008506F5" w:rsidRDefault="003C113E" w:rsidP="008506F5">
      <w:pPr>
        <w:spacing w:after="120" w:line="240" w:lineRule="auto"/>
        <w:jc w:val="both"/>
        <w:rPr>
          <w:rFonts w:cs="Helvetica"/>
          <w:color w:val="FF0000"/>
          <w:shd w:val="clear" w:color="auto" w:fill="FFFFFF"/>
        </w:rPr>
      </w:pPr>
    </w:p>
    <w:p w14:paraId="1B0D8E53" w14:textId="7494A465" w:rsidR="00D91E10" w:rsidRPr="008506F5" w:rsidRDefault="00D91E10" w:rsidP="008506F5">
      <w:pPr>
        <w:shd w:val="clear" w:color="auto" w:fill="CCFFCC"/>
        <w:spacing w:after="120" w:line="240" w:lineRule="auto"/>
        <w:jc w:val="both"/>
        <w:rPr>
          <w:rFonts w:eastAsia="Times New Roman" w:cs="Times New Roman"/>
          <w:lang w:eastAsia="es-ES"/>
        </w:rPr>
      </w:pPr>
      <w:r w:rsidRPr="008506F5">
        <w:rPr>
          <w:rFonts w:eastAsia="Times New Roman" w:cs="Times New Roman"/>
          <w:b/>
          <w:bCs/>
          <w:lang w:eastAsia="es-ES"/>
        </w:rPr>
        <w:lastRenderedPageBreak/>
        <w:t>Título</w:t>
      </w:r>
      <w:r w:rsidR="008506F5">
        <w:rPr>
          <w:rFonts w:eastAsia="Times New Roman" w:cs="Times New Roman"/>
          <w:lang w:eastAsia="es-ES"/>
        </w:rPr>
        <w:t xml:space="preserve">: </w:t>
      </w:r>
      <w:r w:rsidRPr="008506F5">
        <w:rPr>
          <w:rFonts w:eastAsia="Times New Roman" w:cs="Times New Roman"/>
          <w:b/>
          <w:bCs/>
          <w:lang w:eastAsia="es-ES"/>
        </w:rPr>
        <w:t>Retos y oportunidades del Aprendizaje Servicios en la formación de Trabajo Social</w:t>
      </w:r>
    </w:p>
    <w:p w14:paraId="621B0E54" w14:textId="4FF019DD" w:rsidR="00D91E10" w:rsidRPr="008506F5" w:rsidRDefault="00D91E10" w:rsidP="008506F5">
      <w:pPr>
        <w:spacing w:after="120" w:line="240" w:lineRule="auto"/>
        <w:jc w:val="both"/>
        <w:rPr>
          <w:rFonts w:eastAsia="Times New Roman" w:cs="Times New Roman"/>
          <w:lang w:eastAsia="es-ES"/>
        </w:rPr>
      </w:pPr>
      <w:r w:rsidRPr="008506F5">
        <w:rPr>
          <w:rFonts w:eastAsia="Times New Roman" w:cs="Times New Roman"/>
          <w:b/>
          <w:bCs/>
          <w:lang w:eastAsia="es-ES"/>
        </w:rPr>
        <w:t>Nombres y afiliación de autores/as</w:t>
      </w:r>
      <w:r w:rsidRPr="008506F5">
        <w:rPr>
          <w:rFonts w:eastAsia="Times New Roman" w:cs="Times New Roman"/>
          <w:lang w:eastAsia="es-ES"/>
        </w:rPr>
        <w:t>.</w:t>
      </w:r>
    </w:p>
    <w:p w14:paraId="681377E7" w14:textId="77777777" w:rsidR="008506F5" w:rsidRDefault="00D91E10" w:rsidP="008506F5">
      <w:pPr>
        <w:pStyle w:val="Prrafodelista"/>
        <w:numPr>
          <w:ilvl w:val="0"/>
          <w:numId w:val="47"/>
        </w:numPr>
        <w:spacing w:after="120" w:line="240" w:lineRule="auto"/>
        <w:jc w:val="both"/>
        <w:rPr>
          <w:rFonts w:eastAsia="Times New Roman" w:cs="Times New Roman"/>
          <w:lang w:eastAsia="es-ES"/>
        </w:rPr>
      </w:pPr>
      <w:r w:rsidRPr="008506F5">
        <w:rPr>
          <w:rFonts w:eastAsia="Times New Roman" w:cs="Times New Roman"/>
          <w:lang w:eastAsia="es-ES"/>
        </w:rPr>
        <w:t>Esther Raya Diez, Universidad de La Rioja</w:t>
      </w:r>
    </w:p>
    <w:p w14:paraId="61B5BE5B" w14:textId="77777777" w:rsidR="008506F5" w:rsidRDefault="00D91E10" w:rsidP="008506F5">
      <w:pPr>
        <w:pStyle w:val="Prrafodelista"/>
        <w:numPr>
          <w:ilvl w:val="0"/>
          <w:numId w:val="47"/>
        </w:numPr>
        <w:spacing w:after="120" w:line="240" w:lineRule="auto"/>
        <w:jc w:val="both"/>
        <w:rPr>
          <w:rFonts w:eastAsia="Times New Roman" w:cs="Times New Roman"/>
          <w:lang w:eastAsia="es-ES"/>
        </w:rPr>
      </w:pPr>
      <w:r w:rsidRPr="008506F5">
        <w:rPr>
          <w:rFonts w:eastAsia="Times New Roman" w:cs="Times New Roman"/>
          <w:lang w:eastAsia="es-ES"/>
        </w:rPr>
        <w:t>Antonia Buenaventura, Universidad de Barcelona</w:t>
      </w:r>
    </w:p>
    <w:p w14:paraId="12D2FCC5" w14:textId="2C94C0D0" w:rsidR="00D91E10" w:rsidRPr="008506F5" w:rsidRDefault="00D91E10" w:rsidP="008506F5">
      <w:pPr>
        <w:pStyle w:val="Prrafodelista"/>
        <w:numPr>
          <w:ilvl w:val="0"/>
          <w:numId w:val="47"/>
        </w:numPr>
        <w:spacing w:after="120" w:line="240" w:lineRule="auto"/>
        <w:jc w:val="both"/>
        <w:rPr>
          <w:rFonts w:eastAsia="Times New Roman" w:cs="Times New Roman"/>
          <w:lang w:eastAsia="es-ES"/>
        </w:rPr>
      </w:pPr>
      <w:r w:rsidRPr="008506F5">
        <w:rPr>
          <w:rFonts w:eastAsia="Times New Roman" w:cs="Times New Roman"/>
          <w:lang w:eastAsia="es-ES"/>
        </w:rPr>
        <w:t>Ana Cano, Universidad de Las Palmas de Gran Canaria</w:t>
      </w:r>
    </w:p>
    <w:p w14:paraId="4337D97F" w14:textId="12D21B8E" w:rsidR="00D91E10" w:rsidRPr="008506F5" w:rsidRDefault="00D91E10" w:rsidP="008506F5">
      <w:pPr>
        <w:spacing w:after="120" w:line="240" w:lineRule="auto"/>
        <w:jc w:val="both"/>
        <w:rPr>
          <w:rFonts w:eastAsia="Times New Roman" w:cs="Times New Roman"/>
          <w:lang w:eastAsia="es-ES"/>
        </w:rPr>
      </w:pPr>
      <w:r w:rsidRPr="008506F5">
        <w:rPr>
          <w:rFonts w:eastAsia="Times New Roman" w:cs="Times New Roman"/>
          <w:b/>
          <w:bCs/>
          <w:lang w:eastAsia="es-ES"/>
        </w:rPr>
        <w:t>Resumen</w:t>
      </w:r>
      <w:r w:rsidRPr="008506F5">
        <w:rPr>
          <w:rFonts w:eastAsia="Times New Roman" w:cs="Times New Roman"/>
          <w:lang w:eastAsia="es-ES"/>
        </w:rPr>
        <w:t xml:space="preserve"> </w:t>
      </w:r>
    </w:p>
    <w:p w14:paraId="28A7342C" w14:textId="6BDF5881" w:rsidR="00D91E10" w:rsidRPr="008506F5" w:rsidRDefault="00D91E10" w:rsidP="008506F5">
      <w:pPr>
        <w:spacing w:after="120" w:line="240" w:lineRule="auto"/>
        <w:jc w:val="both"/>
        <w:rPr>
          <w:rFonts w:eastAsia="Times New Roman" w:cs="Times New Roman"/>
          <w:b/>
          <w:bCs/>
          <w:lang w:eastAsia="es-ES"/>
        </w:rPr>
      </w:pPr>
      <w:r w:rsidRPr="008506F5">
        <w:rPr>
          <w:rFonts w:eastAsia="Times New Roman" w:cs="Times New Roman"/>
          <w:b/>
          <w:bCs/>
          <w:lang w:eastAsia="es-ES"/>
        </w:rPr>
        <w:t>Introducción</w:t>
      </w:r>
      <w:r w:rsidR="008506F5">
        <w:rPr>
          <w:rFonts w:eastAsia="Times New Roman" w:cs="Times New Roman"/>
          <w:b/>
          <w:bCs/>
          <w:lang w:eastAsia="es-ES"/>
        </w:rPr>
        <w:t xml:space="preserve">. </w:t>
      </w:r>
      <w:r w:rsidRPr="008506F5">
        <w:rPr>
          <w:rFonts w:eastAsia="Times New Roman" w:cs="Times New Roman"/>
          <w:lang w:eastAsia="es-ES"/>
        </w:rPr>
        <w:t>El aprendizaje servicio (</w:t>
      </w:r>
      <w:proofErr w:type="spellStart"/>
      <w:r w:rsidRPr="008506F5">
        <w:rPr>
          <w:rFonts w:eastAsia="Times New Roman" w:cs="Times New Roman"/>
          <w:lang w:eastAsia="es-ES"/>
        </w:rPr>
        <w:t>ApS</w:t>
      </w:r>
      <w:proofErr w:type="spellEnd"/>
      <w:r w:rsidRPr="008506F5">
        <w:rPr>
          <w:rFonts w:eastAsia="Times New Roman" w:cs="Times New Roman"/>
          <w:lang w:eastAsia="es-ES"/>
        </w:rPr>
        <w:t xml:space="preserve">) es una metodología activa que vincula el ámbito educativo con la realidad social. Diferentes autores han subrayado su valor pedagógico y social. Asimismo, hay una clara conexión el </w:t>
      </w:r>
      <w:proofErr w:type="spellStart"/>
      <w:r w:rsidRPr="008506F5">
        <w:rPr>
          <w:rFonts w:eastAsia="Times New Roman" w:cs="Times New Roman"/>
          <w:lang w:eastAsia="es-ES"/>
        </w:rPr>
        <w:t>ApS</w:t>
      </w:r>
      <w:proofErr w:type="spellEnd"/>
      <w:r w:rsidRPr="008506F5">
        <w:rPr>
          <w:rFonts w:eastAsia="Times New Roman" w:cs="Times New Roman"/>
          <w:lang w:eastAsia="es-ES"/>
        </w:rPr>
        <w:t xml:space="preserve"> y el Trabajo Social, en cuanto el fin del primero es desarrollar un aprendizaje a partir de un proyecto de intervención en la realidad social; y respecto al segundo su objeto consiste precisamente en realizar esa intervención social. </w:t>
      </w:r>
    </w:p>
    <w:p w14:paraId="3189456A" w14:textId="77777777" w:rsidR="00D91E10" w:rsidRPr="008506F5" w:rsidRDefault="00D91E10" w:rsidP="008506F5">
      <w:pPr>
        <w:spacing w:after="120" w:line="240" w:lineRule="auto"/>
        <w:jc w:val="both"/>
        <w:rPr>
          <w:rFonts w:eastAsia="Times New Roman" w:cs="Times New Roman"/>
          <w:lang w:eastAsia="es-ES"/>
        </w:rPr>
      </w:pPr>
      <w:r w:rsidRPr="008506F5">
        <w:rPr>
          <w:rFonts w:eastAsia="Times New Roman" w:cs="Times New Roman"/>
          <w:lang w:eastAsia="es-ES"/>
        </w:rPr>
        <w:t>No obstante, la combinación de Aprendizaje Servicio y Trabajo Social -</w:t>
      </w:r>
      <w:proofErr w:type="spellStart"/>
      <w:r w:rsidRPr="008506F5">
        <w:rPr>
          <w:rFonts w:eastAsia="Times New Roman" w:cs="Times New Roman"/>
          <w:lang w:eastAsia="es-ES"/>
        </w:rPr>
        <w:t>Ap</w:t>
      </w:r>
      <w:proofErr w:type="spellEnd"/>
      <w:r w:rsidRPr="008506F5">
        <w:rPr>
          <w:rFonts w:eastAsia="Times New Roman" w:cs="Times New Roman"/>
          <w:lang w:eastAsia="es-ES"/>
        </w:rPr>
        <w:t xml:space="preserve">(T)S- requiere de una acción decidida y planificada que refuerce ambos elementos del binomio, tanto en el campo de la formación como en la práctica profesional. </w:t>
      </w:r>
      <w:bookmarkStart w:id="0" w:name="_Int_qtFxouC6"/>
      <w:r w:rsidRPr="008506F5">
        <w:rPr>
          <w:rFonts w:eastAsia="Times New Roman" w:cs="Times New Roman"/>
          <w:lang w:eastAsia="es-ES"/>
        </w:rPr>
        <w:t>Este trabajo tiene como objetivo presentar los retos y oportunidades del desarrollo de experiencias de aprendizaje servicio en la formación de Trabajo Social.</w:t>
      </w:r>
      <w:bookmarkEnd w:id="0"/>
    </w:p>
    <w:p w14:paraId="7036207C" w14:textId="2D253258" w:rsidR="00D91E10" w:rsidRPr="008506F5" w:rsidRDefault="00D91E10" w:rsidP="008506F5">
      <w:pPr>
        <w:spacing w:after="120" w:line="240" w:lineRule="auto"/>
        <w:jc w:val="both"/>
        <w:rPr>
          <w:rFonts w:eastAsia="Times New Roman" w:cs="Times New Roman"/>
          <w:b/>
          <w:bCs/>
          <w:lang w:eastAsia="es-ES"/>
        </w:rPr>
      </w:pPr>
      <w:r w:rsidRPr="008506F5">
        <w:rPr>
          <w:rFonts w:eastAsia="Times New Roman" w:cs="Times New Roman"/>
          <w:b/>
          <w:bCs/>
          <w:lang w:eastAsia="es-ES"/>
        </w:rPr>
        <w:t>Metodología</w:t>
      </w:r>
      <w:r w:rsidR="008506F5">
        <w:rPr>
          <w:rFonts w:eastAsia="Times New Roman" w:cs="Times New Roman"/>
          <w:b/>
          <w:bCs/>
          <w:lang w:eastAsia="es-ES"/>
        </w:rPr>
        <w:t xml:space="preserve">. </w:t>
      </w:r>
      <w:r w:rsidRPr="008506F5">
        <w:rPr>
          <w:rFonts w:eastAsia="Times New Roman" w:cs="Times New Roman"/>
          <w:lang w:eastAsia="es-ES"/>
        </w:rPr>
        <w:t xml:space="preserve">El trabajo se basa en el análisis de experiencias, a modo de análisis de </w:t>
      </w:r>
      <w:proofErr w:type="gramStart"/>
      <w:r w:rsidRPr="008506F5">
        <w:rPr>
          <w:rFonts w:eastAsia="Times New Roman" w:cs="Times New Roman"/>
          <w:lang w:eastAsia="es-ES"/>
        </w:rPr>
        <w:t>casos,  de</w:t>
      </w:r>
      <w:proofErr w:type="gramEnd"/>
      <w:r w:rsidRPr="008506F5">
        <w:rPr>
          <w:rFonts w:eastAsia="Times New Roman" w:cs="Times New Roman"/>
          <w:lang w:eastAsia="es-ES"/>
        </w:rPr>
        <w:t xml:space="preserve"> proyectos </w:t>
      </w:r>
      <w:proofErr w:type="spellStart"/>
      <w:r w:rsidRPr="008506F5">
        <w:rPr>
          <w:rFonts w:eastAsia="Times New Roman" w:cs="Times New Roman"/>
          <w:lang w:eastAsia="es-ES"/>
        </w:rPr>
        <w:t>Ap</w:t>
      </w:r>
      <w:proofErr w:type="spellEnd"/>
      <w:r w:rsidRPr="008506F5">
        <w:rPr>
          <w:rFonts w:eastAsia="Times New Roman" w:cs="Times New Roman"/>
          <w:lang w:eastAsia="es-ES"/>
        </w:rPr>
        <w:t xml:space="preserve">(T)S desarrollados en tres universidades españolas.  Se analizan los puntos fuertes y las áreas de </w:t>
      </w:r>
      <w:proofErr w:type="gramStart"/>
      <w:r w:rsidRPr="008506F5">
        <w:rPr>
          <w:rFonts w:eastAsia="Times New Roman" w:cs="Times New Roman"/>
          <w:lang w:eastAsia="es-ES"/>
        </w:rPr>
        <w:t>mejora</w:t>
      </w:r>
      <w:proofErr w:type="gramEnd"/>
      <w:r w:rsidRPr="008506F5">
        <w:rPr>
          <w:rFonts w:eastAsia="Times New Roman" w:cs="Times New Roman"/>
          <w:lang w:eastAsia="es-ES"/>
        </w:rPr>
        <w:t xml:space="preserve"> así como las oportunidades para la práctica profesional de Trabajo Social que se derivan del desarrollo de proyectos basados en Aprendizaje Servicio.</w:t>
      </w:r>
    </w:p>
    <w:p w14:paraId="1348C6F8" w14:textId="3D6C7E64" w:rsidR="00D91E10" w:rsidRPr="008506F5" w:rsidRDefault="00D91E10" w:rsidP="008506F5">
      <w:pPr>
        <w:spacing w:after="120" w:line="240" w:lineRule="auto"/>
        <w:jc w:val="both"/>
        <w:rPr>
          <w:rFonts w:eastAsia="Times New Roman" w:cs="Times New Roman"/>
          <w:b/>
          <w:bCs/>
          <w:lang w:eastAsia="es-ES"/>
        </w:rPr>
      </w:pPr>
      <w:r w:rsidRPr="008506F5">
        <w:rPr>
          <w:rFonts w:eastAsia="Times New Roman" w:cs="Times New Roman"/>
          <w:b/>
          <w:bCs/>
          <w:lang w:eastAsia="es-ES"/>
        </w:rPr>
        <w:t>Resultados y conclusiones</w:t>
      </w:r>
      <w:r w:rsidR="008506F5">
        <w:rPr>
          <w:rFonts w:eastAsia="Times New Roman" w:cs="Times New Roman"/>
          <w:b/>
          <w:bCs/>
          <w:lang w:eastAsia="es-ES"/>
        </w:rPr>
        <w:t xml:space="preserve">. </w:t>
      </w:r>
      <w:r w:rsidRPr="008506F5">
        <w:rPr>
          <w:rFonts w:eastAsia="Times New Roman" w:cs="Times New Roman"/>
          <w:lang w:eastAsia="es-ES"/>
        </w:rPr>
        <w:t xml:space="preserve">Entre las principales conclusiones se destaca la motivación hacia la tarea de los y las estudiantes, cuando el objetivo del proyecto </w:t>
      </w:r>
      <w:proofErr w:type="spellStart"/>
      <w:r w:rsidRPr="008506F5">
        <w:rPr>
          <w:rFonts w:eastAsia="Times New Roman" w:cs="Times New Roman"/>
          <w:lang w:eastAsia="es-ES"/>
        </w:rPr>
        <w:t>ApS</w:t>
      </w:r>
      <w:proofErr w:type="spellEnd"/>
      <w:r w:rsidRPr="008506F5">
        <w:rPr>
          <w:rFonts w:eastAsia="Times New Roman" w:cs="Times New Roman"/>
          <w:lang w:eastAsia="es-ES"/>
        </w:rPr>
        <w:t xml:space="preserve"> es claro, junto al riesgo de sobrecarga de los agentes implicados – estudiantes, profesionales y docentes-, de ahí la necesidad del refuerzo institucional del Aprendizaje Servicio como metodología activa.</w:t>
      </w:r>
    </w:p>
    <w:p w14:paraId="5A55657F" w14:textId="0367FA64" w:rsidR="00D91E10" w:rsidRPr="008506F5" w:rsidRDefault="00D91E10" w:rsidP="008506F5">
      <w:pPr>
        <w:spacing w:after="120" w:line="240" w:lineRule="auto"/>
        <w:jc w:val="both"/>
      </w:pPr>
      <w:r w:rsidRPr="008506F5">
        <w:rPr>
          <w:rFonts w:eastAsia="Times New Roman" w:cs="Times New Roman"/>
          <w:b/>
          <w:bCs/>
          <w:lang w:eastAsia="es-ES"/>
        </w:rPr>
        <w:t>Palabras claves</w:t>
      </w:r>
      <w:r w:rsidR="009A7DC5">
        <w:t xml:space="preserve">: </w:t>
      </w:r>
      <w:r w:rsidRPr="008506F5">
        <w:rPr>
          <w:rFonts w:eastAsia="Times New Roman" w:cs="Times New Roman"/>
          <w:lang w:eastAsia="es-ES"/>
        </w:rPr>
        <w:t>Metodologías activas; práctica profesional, formación</w:t>
      </w:r>
    </w:p>
    <w:p w14:paraId="3B5371D2" w14:textId="0B424D26" w:rsidR="003C113E" w:rsidRPr="008506F5" w:rsidRDefault="003C113E" w:rsidP="008506F5">
      <w:pPr>
        <w:spacing w:after="120" w:line="240" w:lineRule="auto"/>
        <w:jc w:val="both"/>
        <w:rPr>
          <w:rFonts w:cs="Helvetica"/>
          <w:color w:val="FF0000"/>
          <w:shd w:val="clear" w:color="auto" w:fill="FFFFFF"/>
        </w:rPr>
      </w:pPr>
    </w:p>
    <w:p w14:paraId="5BA05714" w14:textId="77777777" w:rsidR="003C113E" w:rsidRPr="008506F5" w:rsidRDefault="003C113E" w:rsidP="009A7DC5">
      <w:pPr>
        <w:shd w:val="clear" w:color="auto" w:fill="CCFFCC"/>
        <w:spacing w:after="120" w:line="240" w:lineRule="auto"/>
        <w:jc w:val="both"/>
        <w:rPr>
          <w:rFonts w:cstheme="minorHAnsi"/>
        </w:rPr>
      </w:pPr>
      <w:r w:rsidRPr="008506F5">
        <w:rPr>
          <w:rFonts w:eastAsia="Times New Roman" w:cstheme="minorHAnsi"/>
          <w:b/>
          <w:iCs/>
          <w:lang w:eastAsia="es-ES"/>
        </w:rPr>
        <w:t>Título:</w:t>
      </w:r>
      <w:r w:rsidRPr="008506F5">
        <w:rPr>
          <w:rFonts w:cstheme="minorHAnsi"/>
        </w:rPr>
        <w:t xml:space="preserve"> </w:t>
      </w:r>
      <w:r w:rsidRPr="008506F5">
        <w:rPr>
          <w:rFonts w:cstheme="minorHAnsi"/>
          <w:b/>
        </w:rPr>
        <w:t xml:space="preserve">Social </w:t>
      </w:r>
      <w:proofErr w:type="spellStart"/>
      <w:r w:rsidRPr="008506F5">
        <w:rPr>
          <w:rFonts w:cstheme="minorHAnsi"/>
          <w:b/>
        </w:rPr>
        <w:t>Matters</w:t>
      </w:r>
      <w:proofErr w:type="spellEnd"/>
      <w:r w:rsidRPr="008506F5">
        <w:rPr>
          <w:rFonts w:cstheme="minorHAnsi"/>
          <w:b/>
        </w:rPr>
        <w:t>. Hacia la innovación docente del Trabajo Social en contextos universitarios, desde el aprendizaje colaborativo y la interdisciplinariedad</w:t>
      </w:r>
      <w:r w:rsidRPr="008506F5">
        <w:rPr>
          <w:rFonts w:cstheme="minorHAnsi"/>
        </w:rPr>
        <w:t>.</w:t>
      </w:r>
    </w:p>
    <w:p w14:paraId="3C8B0C92" w14:textId="30BBA760" w:rsidR="003C113E" w:rsidRPr="008506F5" w:rsidRDefault="003C113E"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793E42EC" w14:textId="77777777" w:rsidR="009A7DC5" w:rsidRDefault="003C113E" w:rsidP="008506F5">
      <w:pPr>
        <w:pStyle w:val="Prrafodelista"/>
        <w:numPr>
          <w:ilvl w:val="0"/>
          <w:numId w:val="47"/>
        </w:numPr>
        <w:shd w:val="clear" w:color="auto" w:fill="FFFFFF"/>
        <w:spacing w:after="120" w:line="240" w:lineRule="auto"/>
        <w:jc w:val="both"/>
        <w:rPr>
          <w:rFonts w:cstheme="minorHAnsi"/>
        </w:rPr>
      </w:pPr>
      <w:r w:rsidRPr="009A7DC5">
        <w:rPr>
          <w:rFonts w:cstheme="minorHAnsi"/>
        </w:rPr>
        <w:t xml:space="preserve">Rubén Calero del Valle, Universidad de Huelva </w:t>
      </w:r>
    </w:p>
    <w:p w14:paraId="4D9D30E6" w14:textId="7658E017" w:rsidR="003C113E" w:rsidRPr="009A7DC5" w:rsidRDefault="003C113E" w:rsidP="008506F5">
      <w:pPr>
        <w:pStyle w:val="Prrafodelista"/>
        <w:numPr>
          <w:ilvl w:val="0"/>
          <w:numId w:val="47"/>
        </w:numPr>
        <w:shd w:val="clear" w:color="auto" w:fill="FFFFFF"/>
        <w:spacing w:after="120" w:line="240" w:lineRule="auto"/>
        <w:jc w:val="both"/>
        <w:rPr>
          <w:rFonts w:cstheme="minorHAnsi"/>
        </w:rPr>
      </w:pPr>
      <w:r w:rsidRPr="009A7DC5">
        <w:rPr>
          <w:rFonts w:cstheme="minorHAnsi"/>
        </w:rPr>
        <w:t xml:space="preserve">Teresa González Gómez, Universidad de Huelva </w:t>
      </w:r>
    </w:p>
    <w:p w14:paraId="2269B9FA" w14:textId="77777777" w:rsidR="003C113E" w:rsidRPr="008506F5" w:rsidRDefault="003C113E" w:rsidP="008506F5">
      <w:pPr>
        <w:shd w:val="clear" w:color="auto" w:fill="FFFFFF"/>
        <w:spacing w:after="120" w:line="240" w:lineRule="auto"/>
        <w:jc w:val="both"/>
        <w:rPr>
          <w:rFonts w:cstheme="minorHAnsi"/>
          <w:b/>
        </w:rPr>
      </w:pPr>
      <w:r w:rsidRPr="008506F5">
        <w:rPr>
          <w:rFonts w:cstheme="minorHAnsi"/>
          <w:b/>
        </w:rPr>
        <w:t>Resumen</w:t>
      </w:r>
    </w:p>
    <w:p w14:paraId="4D675165" w14:textId="77777777" w:rsidR="009A7DC5" w:rsidRDefault="003C113E" w:rsidP="008506F5">
      <w:pPr>
        <w:shd w:val="clear" w:color="auto" w:fill="FFFFFF"/>
        <w:spacing w:after="120" w:line="240" w:lineRule="auto"/>
        <w:jc w:val="both"/>
        <w:rPr>
          <w:rFonts w:cstheme="minorHAnsi"/>
        </w:rPr>
      </w:pPr>
      <w:r w:rsidRPr="008506F5">
        <w:rPr>
          <w:rFonts w:cstheme="minorHAnsi"/>
        </w:rPr>
        <w:t>Con la implantación de los ODS, las universidades han apostado por la integración de la sostenibilidad en toda su estructura institucional, curricular y en la formación docente del profesorado y el alumnado. Así, la formación en desarrollo sostenible se está traduciendo no sólo en la integración de contenidos curriculares, sino también en prácticas metodológicas que fomenten aprendizajes necesarios para la sostenibilidad, que siendo esta medioambiental, económica y social necesita de la interdisciplinariedad profesional. En este contexto, la interdisciplinariedad se presenta como una metodología destacable para la formación del alumnado.</w:t>
      </w:r>
    </w:p>
    <w:p w14:paraId="0F05F947" w14:textId="77777777" w:rsidR="009A7DC5" w:rsidRDefault="003C113E" w:rsidP="008506F5">
      <w:pPr>
        <w:shd w:val="clear" w:color="auto" w:fill="FFFFFF"/>
        <w:spacing w:after="120" w:line="240" w:lineRule="auto"/>
        <w:jc w:val="both"/>
        <w:rPr>
          <w:rFonts w:cstheme="minorHAnsi"/>
        </w:rPr>
      </w:pPr>
      <w:r w:rsidRPr="008506F5">
        <w:rPr>
          <w:rFonts w:cstheme="minorHAnsi"/>
        </w:rPr>
        <w:t xml:space="preserve">Por ello, se desarrolló el proyecto de innovación docente Social </w:t>
      </w:r>
      <w:proofErr w:type="spellStart"/>
      <w:r w:rsidRPr="008506F5">
        <w:rPr>
          <w:rFonts w:cstheme="minorHAnsi"/>
        </w:rPr>
        <w:t>Matters</w:t>
      </w:r>
      <w:proofErr w:type="spellEnd"/>
      <w:r w:rsidRPr="008506F5">
        <w:rPr>
          <w:rFonts w:cstheme="minorHAnsi"/>
        </w:rPr>
        <w:t xml:space="preserve"> 2022/2023 en la Universidad de Huelva, con la pretensión de acercar cognitivamente al alumnado de distintos grados pertenecientes a estas dimensiones de la sostenibilidad: alumnado de Trabajo Social, del de ramas de conocimiento de ingenierías, ciencias y de economía. En una primera fase metodológica, con la participación de profesorado a través de </w:t>
      </w:r>
      <w:r w:rsidRPr="008506F5">
        <w:rPr>
          <w:rFonts w:cstheme="minorHAnsi"/>
        </w:rPr>
        <w:lastRenderedPageBreak/>
        <w:t xml:space="preserve">entrevistas y la aplicación de una encuesta (sobre una muestra de 13 titulaciones y de 265 respuestas) se ha analizado el conocimiento y la relevancia que titulaciones ajenas al Trabajo Social dan a la dimensión social, y la predisposición hacia la interdisciplinariedad de este alumnado. En una segunda fase con la participación del alumnado de Trabajo Social y los miembros del equipo del proyecto, se desarrollan dos talleres colaborativos o workshops centrada en la reflexión en torno a los resultados de la encuesta y la generación de propuestas de intervención educativa para favorecer la interdisciplinariedad en el contexto universitario. </w:t>
      </w:r>
    </w:p>
    <w:p w14:paraId="26EB42F2" w14:textId="77777777" w:rsidR="009A7DC5" w:rsidRDefault="003C113E" w:rsidP="008506F5">
      <w:pPr>
        <w:shd w:val="clear" w:color="auto" w:fill="FFFFFF"/>
        <w:spacing w:after="120" w:line="240" w:lineRule="auto"/>
        <w:jc w:val="both"/>
        <w:rPr>
          <w:rFonts w:cstheme="minorHAnsi"/>
        </w:rPr>
      </w:pPr>
      <w:r w:rsidRPr="008506F5">
        <w:rPr>
          <w:rFonts w:cstheme="minorHAnsi"/>
        </w:rPr>
        <w:t xml:space="preserve">Como resultados, se destaca una valoración inferior otorgada a la dimensión social respecto a las dimensiones económica y ambiental y una valoración neutral conforme al grado de conocimiento que pueden aportar las ciencias sociales a sus titulaciones. A grosso modo, el alumnado no parece conocer demasiado las características de la profesión de Trabajo Social y la perciben con una importancia de término medio. En base a la predisposición a la interdisciplinariedad con las ciencias sociales, en general existe una valoración media-alta. </w:t>
      </w:r>
    </w:p>
    <w:p w14:paraId="6916C0DA" w14:textId="77777777" w:rsidR="009A7DC5" w:rsidRDefault="003C113E" w:rsidP="008506F5">
      <w:pPr>
        <w:shd w:val="clear" w:color="auto" w:fill="FFFFFF"/>
        <w:spacing w:after="120" w:line="240" w:lineRule="auto"/>
        <w:jc w:val="both"/>
        <w:rPr>
          <w:rFonts w:cstheme="minorHAnsi"/>
        </w:rPr>
      </w:pPr>
      <w:r w:rsidRPr="008506F5">
        <w:rPr>
          <w:rFonts w:cstheme="minorHAnsi"/>
        </w:rPr>
        <w:t xml:space="preserve">Se concluye con la importancia de difundir las funciones y la labor del Trabajo Social para mejorar la predisposición de la interdisciplinariedad hacia la profesión, así como la creación de incitativas docentes que fomenten el encuentro y debate entre alumnado de distintos grados. Por último, se aportan líneas de transferencia de aportaciones desde las ciencias sociales hacia otros ámbitos profesionales. </w:t>
      </w:r>
    </w:p>
    <w:p w14:paraId="414BB10F" w14:textId="0FCDE6AA" w:rsidR="003C113E" w:rsidRPr="008506F5" w:rsidRDefault="003C113E" w:rsidP="008506F5">
      <w:pPr>
        <w:shd w:val="clear" w:color="auto" w:fill="FFFFFF"/>
        <w:spacing w:after="120" w:line="240" w:lineRule="auto"/>
        <w:jc w:val="both"/>
        <w:rPr>
          <w:rFonts w:cstheme="minorHAnsi"/>
        </w:rPr>
      </w:pPr>
      <w:r w:rsidRPr="008506F5">
        <w:rPr>
          <w:rFonts w:cstheme="minorHAnsi"/>
        </w:rPr>
        <w:t xml:space="preserve">La realización de este tipo de proyecto pone sobre la mesa la función social que las universidades tienen para fomentar la interdisciplinariedad desde la formación universitaria, como forma preparatoria hacia el mundo laboral que demanda respuestas a la sostenibilidad. En definitiva, y partiendo de que la falta de conocimiento entre disciplinas y alumnado promueve la falta de interés y falta de interdisciplinariedad, las universidades tienen un rol fundamental a través de la innovación educativa en la transformación del desarrollo formativo que propicien la interdisciplinariedad. </w:t>
      </w:r>
    </w:p>
    <w:p w14:paraId="6430E1DC" w14:textId="77777777" w:rsidR="003C113E" w:rsidRPr="008506F5" w:rsidRDefault="003C113E" w:rsidP="008506F5">
      <w:pPr>
        <w:shd w:val="clear" w:color="auto" w:fill="FFFFFF"/>
        <w:spacing w:after="120" w:line="240" w:lineRule="auto"/>
        <w:jc w:val="both"/>
        <w:rPr>
          <w:rFonts w:eastAsia="Times New Roman" w:cstheme="minorHAnsi"/>
          <w:b/>
          <w:iCs/>
          <w:color w:val="FF0000"/>
          <w:lang w:eastAsia="es-ES"/>
        </w:rPr>
      </w:pPr>
      <w:r w:rsidRPr="008506F5">
        <w:rPr>
          <w:rFonts w:cstheme="minorHAnsi"/>
          <w:b/>
        </w:rPr>
        <w:t>Palabras clave:</w:t>
      </w:r>
      <w:r w:rsidRPr="008506F5">
        <w:rPr>
          <w:rFonts w:cstheme="minorHAnsi"/>
        </w:rPr>
        <w:t xml:space="preserve"> Trabajo Social, innovación docente, colaboración, interdisciplinariedad.</w:t>
      </w:r>
    </w:p>
    <w:p w14:paraId="2D41F3B0" w14:textId="77777777" w:rsidR="00AB2B77" w:rsidRDefault="00AB2B77" w:rsidP="008506F5">
      <w:pPr>
        <w:shd w:val="clear" w:color="auto" w:fill="FFFFFF"/>
        <w:spacing w:after="120" w:line="240" w:lineRule="auto"/>
        <w:jc w:val="both"/>
        <w:rPr>
          <w:rFonts w:ascii="Verdana" w:hAnsi="Verdana"/>
          <w:color w:val="000000"/>
          <w:sz w:val="18"/>
          <w:szCs w:val="18"/>
          <w:shd w:val="clear" w:color="auto" w:fill="FFFFFF"/>
        </w:rPr>
      </w:pPr>
    </w:p>
    <w:p w14:paraId="276B296D" w14:textId="77777777" w:rsidR="00AB2B77" w:rsidRPr="00AB2B77" w:rsidRDefault="00AB2B77" w:rsidP="00AB2B77">
      <w:pPr>
        <w:shd w:val="clear" w:color="auto" w:fill="CCFFCC"/>
        <w:spacing w:after="120" w:line="240" w:lineRule="auto"/>
        <w:jc w:val="both"/>
        <w:rPr>
          <w:rFonts w:cstheme="minorHAnsi"/>
          <w:b/>
        </w:rPr>
      </w:pPr>
      <w:r w:rsidRPr="00AB2B77">
        <w:rPr>
          <w:rFonts w:cstheme="minorHAnsi"/>
          <w:b/>
        </w:rPr>
        <w:t xml:space="preserve">Título: </w:t>
      </w:r>
      <w:r w:rsidRPr="00AB2B77">
        <w:rPr>
          <w:rFonts w:cstheme="minorHAnsi"/>
          <w:b/>
        </w:rPr>
        <w:t>Ma, me, mi... cuando la innovación es volver a los orígenes de la comprensión lectora: reflexiones desde el Grado de Trabajo Social</w:t>
      </w:r>
    </w:p>
    <w:p w14:paraId="39BCA587" w14:textId="64DD1EE4" w:rsidR="00AB2B77" w:rsidRDefault="00AB2B77" w:rsidP="008506F5">
      <w:pPr>
        <w:shd w:val="clear" w:color="auto" w:fill="FFFFFF"/>
        <w:spacing w:after="120" w:line="240" w:lineRule="auto"/>
        <w:jc w:val="both"/>
        <w:rPr>
          <w:rFonts w:cstheme="minorHAnsi"/>
        </w:rPr>
      </w:pPr>
    </w:p>
    <w:p w14:paraId="4972C9D6" w14:textId="77777777" w:rsidR="00AB2B77" w:rsidRPr="008506F5" w:rsidRDefault="00AB2B77" w:rsidP="00AB2B77">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2FCB9992" w14:textId="4F2E285B" w:rsidR="00AB2B77" w:rsidRDefault="00AB2B77" w:rsidP="00AB2B77">
      <w:pPr>
        <w:pStyle w:val="Prrafodelista"/>
        <w:numPr>
          <w:ilvl w:val="0"/>
          <w:numId w:val="47"/>
        </w:numPr>
        <w:spacing w:after="120" w:line="240" w:lineRule="auto"/>
        <w:jc w:val="both"/>
        <w:rPr>
          <w:rFonts w:cstheme="minorHAnsi"/>
        </w:rPr>
      </w:pPr>
      <w:r w:rsidRPr="00AB2B77">
        <w:rPr>
          <w:rFonts w:cstheme="minorHAnsi"/>
        </w:rPr>
        <w:t>Belén Blázquez Vilaplana</w:t>
      </w:r>
      <w:r>
        <w:rPr>
          <w:rFonts w:cstheme="minorHAnsi"/>
        </w:rPr>
        <w:t>, Universidad de Jaén</w:t>
      </w:r>
    </w:p>
    <w:p w14:paraId="0000F84C" w14:textId="38CEFAA2" w:rsidR="00AB2B77" w:rsidRDefault="00AB2B77" w:rsidP="00AB2B77">
      <w:pPr>
        <w:pStyle w:val="Prrafodelista"/>
        <w:numPr>
          <w:ilvl w:val="0"/>
          <w:numId w:val="47"/>
        </w:numPr>
        <w:spacing w:after="120" w:line="240" w:lineRule="auto"/>
        <w:jc w:val="both"/>
        <w:rPr>
          <w:rFonts w:cstheme="minorHAnsi"/>
        </w:rPr>
      </w:pPr>
      <w:r w:rsidRPr="00AB2B77">
        <w:rPr>
          <w:rFonts w:cstheme="minorHAnsi"/>
        </w:rPr>
        <w:t>Juana Pérez Villar</w:t>
      </w:r>
      <w:r>
        <w:rPr>
          <w:rFonts w:cstheme="minorHAnsi"/>
        </w:rPr>
        <w:t>, Universidad de Jaén</w:t>
      </w:r>
    </w:p>
    <w:p w14:paraId="7771EEF1" w14:textId="77777777" w:rsidR="00AB2B77" w:rsidRPr="00AB2B77" w:rsidRDefault="00AB2B77" w:rsidP="00AB2B77">
      <w:pPr>
        <w:pStyle w:val="Prrafodelista"/>
        <w:spacing w:after="120" w:line="240" w:lineRule="auto"/>
        <w:jc w:val="both"/>
        <w:rPr>
          <w:rFonts w:cstheme="minorHAnsi"/>
        </w:rPr>
      </w:pPr>
      <w:bookmarkStart w:id="1" w:name="_GoBack"/>
      <w:bookmarkEnd w:id="1"/>
    </w:p>
    <w:p w14:paraId="414933D7" w14:textId="3FB542FB" w:rsidR="003C113E" w:rsidRPr="008506F5" w:rsidRDefault="003C113E" w:rsidP="009A7DC5">
      <w:pPr>
        <w:shd w:val="clear" w:color="auto" w:fill="CCFFCC"/>
        <w:spacing w:after="120" w:line="240" w:lineRule="auto"/>
        <w:jc w:val="both"/>
        <w:rPr>
          <w:rFonts w:cstheme="minorHAnsi"/>
          <w:b/>
        </w:rPr>
      </w:pPr>
      <w:r w:rsidRPr="008506F5">
        <w:rPr>
          <w:rFonts w:eastAsia="Times New Roman" w:cstheme="minorHAnsi"/>
          <w:b/>
          <w:iCs/>
          <w:lang w:eastAsia="es-ES"/>
        </w:rPr>
        <w:t>Título:</w:t>
      </w:r>
      <w:r w:rsidRPr="008506F5">
        <w:rPr>
          <w:rFonts w:cstheme="minorHAnsi"/>
        </w:rPr>
        <w:t xml:space="preserve"> </w:t>
      </w:r>
      <w:r w:rsidRPr="008506F5">
        <w:rPr>
          <w:b/>
        </w:rPr>
        <w:t>Enseñanza del autocuidado en Trabajo Social: Revisión Teórica.</w:t>
      </w:r>
    </w:p>
    <w:p w14:paraId="44D56688" w14:textId="6ECB51B3" w:rsidR="003C113E" w:rsidRPr="008506F5" w:rsidRDefault="003C113E"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156A0E37" w14:textId="4B1C5705" w:rsidR="003C113E" w:rsidRPr="009A7DC5" w:rsidRDefault="003C113E" w:rsidP="008506F5">
      <w:pPr>
        <w:pStyle w:val="Prrafodelista"/>
        <w:numPr>
          <w:ilvl w:val="0"/>
          <w:numId w:val="47"/>
        </w:numPr>
        <w:spacing w:after="120" w:line="240" w:lineRule="auto"/>
        <w:jc w:val="both"/>
        <w:rPr>
          <w:rFonts w:cstheme="minorHAnsi"/>
        </w:rPr>
      </w:pPr>
      <w:r w:rsidRPr="009A7DC5">
        <w:rPr>
          <w:rFonts w:cstheme="minorHAnsi"/>
        </w:rPr>
        <w:t>Andrea Palma, Departamento de Ciencias Sociales, Escuela de Trabajo Social, Universidad del Bío-Bío, Chillán, Chile</w:t>
      </w:r>
    </w:p>
    <w:p w14:paraId="20AFFDDE" w14:textId="19432D8A" w:rsidR="003C113E" w:rsidRPr="008506F5" w:rsidRDefault="003C113E" w:rsidP="008506F5">
      <w:pPr>
        <w:spacing w:after="120" w:line="240" w:lineRule="auto"/>
        <w:jc w:val="both"/>
        <w:rPr>
          <w:rFonts w:cstheme="minorHAnsi"/>
          <w:b/>
        </w:rPr>
      </w:pPr>
      <w:r w:rsidRPr="008506F5">
        <w:rPr>
          <w:rFonts w:cstheme="minorHAnsi"/>
          <w:b/>
        </w:rPr>
        <w:t>Resumen</w:t>
      </w:r>
    </w:p>
    <w:p w14:paraId="1AAAF5BB" w14:textId="7DB1F7DF" w:rsidR="003C113E" w:rsidRPr="008506F5" w:rsidRDefault="003C113E" w:rsidP="008506F5">
      <w:pPr>
        <w:spacing w:after="120" w:line="240" w:lineRule="auto"/>
        <w:jc w:val="both"/>
        <w:rPr>
          <w:rFonts w:cstheme="minorHAnsi"/>
          <w:b/>
        </w:rPr>
      </w:pPr>
      <w:r w:rsidRPr="009A7DC5">
        <w:rPr>
          <w:rFonts w:cstheme="minorHAnsi"/>
          <w:b/>
        </w:rPr>
        <w:t>Introducción</w:t>
      </w:r>
      <w:r w:rsidR="009A7DC5">
        <w:rPr>
          <w:rFonts w:cstheme="minorHAnsi"/>
          <w:b/>
        </w:rPr>
        <w:t xml:space="preserve">. </w:t>
      </w:r>
      <w:r w:rsidRPr="008506F5">
        <w:rPr>
          <w:rFonts w:cstheme="minorHAnsi"/>
        </w:rPr>
        <w:t xml:space="preserve">Los trabajadores sociales están éticamente obligados realizar atenciones a personas en situación de vulnerabilidad con la intención de promover la dignidad (Warren &amp; Chappell </w:t>
      </w:r>
      <w:proofErr w:type="spellStart"/>
      <w:r w:rsidRPr="008506F5">
        <w:rPr>
          <w:rFonts w:cstheme="minorHAnsi"/>
        </w:rPr>
        <w:t>Deckert</w:t>
      </w:r>
      <w:proofErr w:type="spellEnd"/>
      <w:r w:rsidRPr="008506F5">
        <w:rPr>
          <w:rFonts w:cstheme="minorHAnsi"/>
        </w:rPr>
        <w:t>, 2020) y lidian con un alto nivel de trauma de los usuarios presentando altas demandas emocionales en su trabajo. Dado este escenario, las tres cuartas partes de los trabajadores sociales experimentan agotamiento en algún momento de sus carreras (Kim et al.,2011) y las investigaciones destacan la importancia del autocuidado (Kim et al.,2011; Shannon et al., 2014) recomendando que los programas de formación en trabajo social incluyan contenidos de autocuidado y enseñen explícitamente esas habilidades (</w:t>
      </w:r>
      <w:proofErr w:type="spellStart"/>
      <w:r w:rsidRPr="008506F5">
        <w:rPr>
          <w:rFonts w:cstheme="minorHAnsi"/>
        </w:rPr>
        <w:t>Grise</w:t>
      </w:r>
      <w:proofErr w:type="spellEnd"/>
      <w:r w:rsidRPr="008506F5">
        <w:rPr>
          <w:rFonts w:cstheme="minorHAnsi"/>
        </w:rPr>
        <w:t>-Owens et al.,2018; Newcomb et al.,2017).</w:t>
      </w:r>
    </w:p>
    <w:p w14:paraId="2BA1D6BC" w14:textId="284C32A8" w:rsidR="003C113E" w:rsidRPr="008506F5" w:rsidRDefault="003C113E" w:rsidP="008506F5">
      <w:pPr>
        <w:spacing w:after="120" w:line="240" w:lineRule="auto"/>
        <w:jc w:val="both"/>
        <w:rPr>
          <w:rFonts w:cstheme="minorHAnsi"/>
        </w:rPr>
      </w:pPr>
      <w:r w:rsidRPr="009A7DC5">
        <w:rPr>
          <w:rFonts w:cstheme="minorHAnsi"/>
          <w:b/>
        </w:rPr>
        <w:lastRenderedPageBreak/>
        <w:t>Metodología</w:t>
      </w:r>
      <w:r w:rsidR="009A7DC5">
        <w:rPr>
          <w:rFonts w:cstheme="minorHAnsi"/>
          <w:b/>
        </w:rPr>
        <w:t xml:space="preserve">. </w:t>
      </w:r>
      <w:r w:rsidRPr="008506F5">
        <w:rPr>
          <w:rFonts w:cstheme="minorHAnsi"/>
        </w:rPr>
        <w:t>Esta ponencia se propone realizar una reflexión teórica, para ello se presenta una revisión sistemática de la literatura de la producción científica entre los años 2019 y 2023 sobre la enseñanza del autocuidado en trabajo social.</w:t>
      </w:r>
    </w:p>
    <w:p w14:paraId="7AB7AEEE" w14:textId="3CD2EBFE" w:rsidR="003C113E" w:rsidRPr="008506F5" w:rsidRDefault="003C113E" w:rsidP="008506F5">
      <w:pPr>
        <w:spacing w:after="120" w:line="240" w:lineRule="auto"/>
        <w:jc w:val="both"/>
        <w:rPr>
          <w:rFonts w:cstheme="minorHAnsi"/>
          <w:u w:val="single"/>
        </w:rPr>
      </w:pPr>
      <w:r w:rsidRPr="009A7DC5">
        <w:rPr>
          <w:rFonts w:cstheme="minorHAnsi"/>
          <w:b/>
        </w:rPr>
        <w:t>Resultados</w:t>
      </w:r>
      <w:r w:rsidR="009A7DC5">
        <w:rPr>
          <w:rFonts w:cstheme="minorHAnsi"/>
          <w:b/>
        </w:rPr>
        <w:t xml:space="preserve">. </w:t>
      </w:r>
      <w:r w:rsidRPr="008506F5">
        <w:rPr>
          <w:rFonts w:cstheme="minorHAnsi"/>
        </w:rPr>
        <w:t xml:space="preserve">La mayoría de los estudios se propuso dar cuenta de la evaluación y/o reflexión de los estudiantes respecto al autocuidado y la evaluación es positiva y consideran que su enseñanza es </w:t>
      </w:r>
      <w:r w:rsidRPr="008506F5">
        <w:rPr>
          <w:rFonts w:cstheme="minorHAnsi"/>
          <w:u w:val="single"/>
        </w:rPr>
        <w:t>una obligación ética.</w:t>
      </w:r>
    </w:p>
    <w:p w14:paraId="73BEC8FC" w14:textId="2E2C3D3D" w:rsidR="003C113E" w:rsidRPr="008506F5" w:rsidRDefault="003C113E" w:rsidP="008506F5">
      <w:pPr>
        <w:spacing w:after="120" w:line="240" w:lineRule="auto"/>
        <w:jc w:val="both"/>
        <w:rPr>
          <w:rFonts w:cstheme="minorHAnsi"/>
        </w:rPr>
      </w:pPr>
      <w:r w:rsidRPr="009A7DC5">
        <w:rPr>
          <w:rFonts w:cstheme="minorHAnsi"/>
          <w:b/>
        </w:rPr>
        <w:t>Discusión</w:t>
      </w:r>
      <w:r w:rsidR="009A7DC5">
        <w:rPr>
          <w:rFonts w:cstheme="minorHAnsi"/>
          <w:b/>
        </w:rPr>
        <w:t xml:space="preserve">. </w:t>
      </w:r>
      <w:r w:rsidRPr="008506F5">
        <w:rPr>
          <w:rFonts w:cstheme="minorHAnsi"/>
        </w:rPr>
        <w:t>Se propone utilizar la entrega de material complementario, la ejemplificación del uso de habilidades de autocuidado, la enseñanza de prácticas contemplativas y fomentar la autorreflexión de los estudiantes como métodos de enseñanza del autocuidado en la carrera de trabajo social.</w:t>
      </w:r>
    </w:p>
    <w:p w14:paraId="7931545E" w14:textId="303A08E3" w:rsidR="003C113E" w:rsidRPr="008506F5" w:rsidRDefault="003C113E" w:rsidP="008506F5">
      <w:pPr>
        <w:spacing w:after="120" w:line="240" w:lineRule="auto"/>
        <w:jc w:val="both"/>
        <w:rPr>
          <w:rFonts w:cstheme="minorHAnsi"/>
        </w:rPr>
      </w:pPr>
      <w:r w:rsidRPr="009A7DC5">
        <w:rPr>
          <w:rFonts w:cstheme="minorHAnsi"/>
          <w:b/>
        </w:rPr>
        <w:t>Conclusión</w:t>
      </w:r>
      <w:r w:rsidR="009A7DC5">
        <w:rPr>
          <w:rFonts w:cstheme="minorHAnsi"/>
          <w:b/>
        </w:rPr>
        <w:t xml:space="preserve">. </w:t>
      </w:r>
      <w:r w:rsidRPr="008506F5">
        <w:rPr>
          <w:rFonts w:cstheme="minorHAnsi"/>
        </w:rPr>
        <w:t>La enseñanza del autocuidado en trabajo social es un imperativo ético atendiendo a las consecuencias que tiene un trabajo con altas demandas emocionales para el bienestar de los futuros profesionales y, por añadidura, para la atención de los usuarios.</w:t>
      </w:r>
    </w:p>
    <w:p w14:paraId="747E9ED8" w14:textId="10EEE63A" w:rsidR="003C113E" w:rsidRPr="008506F5" w:rsidRDefault="003C113E" w:rsidP="008506F5">
      <w:pPr>
        <w:spacing w:after="120" w:line="240" w:lineRule="auto"/>
        <w:jc w:val="both"/>
        <w:rPr>
          <w:rFonts w:cstheme="minorHAnsi"/>
        </w:rPr>
      </w:pPr>
      <w:r w:rsidRPr="008506F5">
        <w:rPr>
          <w:rFonts w:cstheme="minorHAnsi"/>
          <w:b/>
        </w:rPr>
        <w:t>Palabras claves:</w:t>
      </w:r>
      <w:r w:rsidRPr="008506F5">
        <w:rPr>
          <w:rFonts w:cstheme="minorHAnsi"/>
        </w:rPr>
        <w:t xml:space="preserve"> Trabajo social, autocuidado, salud mental.</w:t>
      </w:r>
    </w:p>
    <w:p w14:paraId="3802FFCF" w14:textId="661C7FA3" w:rsidR="003C113E" w:rsidRPr="008506F5" w:rsidRDefault="003C113E" w:rsidP="008506F5">
      <w:pPr>
        <w:spacing w:after="120" w:line="240" w:lineRule="auto"/>
        <w:jc w:val="both"/>
        <w:rPr>
          <w:rFonts w:cstheme="minorHAnsi"/>
        </w:rPr>
      </w:pPr>
    </w:p>
    <w:p w14:paraId="62955D75" w14:textId="77777777" w:rsidR="003C113E" w:rsidRPr="008506F5" w:rsidRDefault="003C113E" w:rsidP="009A7DC5">
      <w:pPr>
        <w:shd w:val="clear" w:color="auto" w:fill="CCFFCC"/>
        <w:spacing w:after="120" w:line="240" w:lineRule="auto"/>
        <w:jc w:val="both"/>
        <w:rPr>
          <w:rFonts w:cstheme="minorHAnsi"/>
          <w:b/>
          <w:bCs/>
        </w:rPr>
      </w:pPr>
      <w:r w:rsidRPr="008506F5">
        <w:rPr>
          <w:rFonts w:eastAsia="Times New Roman" w:cstheme="minorHAnsi"/>
          <w:b/>
          <w:iCs/>
          <w:lang w:eastAsia="es-ES"/>
        </w:rPr>
        <w:t>Título:</w:t>
      </w:r>
      <w:r w:rsidRPr="008506F5">
        <w:rPr>
          <w:rFonts w:cstheme="minorHAnsi"/>
        </w:rPr>
        <w:t xml:space="preserve"> </w:t>
      </w:r>
      <w:r w:rsidRPr="008506F5">
        <w:rPr>
          <w:rFonts w:cstheme="minorHAnsi"/>
          <w:b/>
          <w:bCs/>
        </w:rPr>
        <w:t xml:space="preserve">La práctica del voluntariado como herramienta de mejora para la formación en el Grado de Trabajo Social. </w:t>
      </w:r>
    </w:p>
    <w:p w14:paraId="45CE255D" w14:textId="784B27F5" w:rsidR="003C113E" w:rsidRPr="008506F5" w:rsidRDefault="003C113E"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48C1ABA1" w14:textId="48E22491" w:rsidR="009A7DC5" w:rsidRDefault="003C113E" w:rsidP="008506F5">
      <w:pPr>
        <w:pStyle w:val="Prrafodelista"/>
        <w:numPr>
          <w:ilvl w:val="0"/>
          <w:numId w:val="47"/>
        </w:numPr>
        <w:spacing w:after="120" w:line="240" w:lineRule="auto"/>
        <w:jc w:val="both"/>
        <w:rPr>
          <w:rFonts w:cstheme="minorHAnsi"/>
        </w:rPr>
      </w:pPr>
      <w:r w:rsidRPr="009A7DC5">
        <w:rPr>
          <w:rFonts w:cstheme="minorHAnsi"/>
        </w:rPr>
        <w:t>Maribel Martín-</w:t>
      </w:r>
      <w:proofErr w:type="spellStart"/>
      <w:r w:rsidRPr="009A7DC5">
        <w:rPr>
          <w:rFonts w:cstheme="minorHAnsi"/>
        </w:rPr>
        <w:t>Estalayo</w:t>
      </w:r>
      <w:proofErr w:type="spellEnd"/>
      <w:r w:rsidRPr="009A7DC5">
        <w:rPr>
          <w:rFonts w:cstheme="minorHAnsi"/>
        </w:rPr>
        <w:t>. Universidad Complutense de Madri</w:t>
      </w:r>
      <w:r w:rsidR="009A7DC5">
        <w:rPr>
          <w:rFonts w:cstheme="minorHAnsi"/>
        </w:rPr>
        <w:t>d</w:t>
      </w:r>
    </w:p>
    <w:p w14:paraId="0A6E8BF4" w14:textId="4B20EA19" w:rsidR="003C113E" w:rsidRPr="009A7DC5" w:rsidRDefault="003C113E" w:rsidP="008506F5">
      <w:pPr>
        <w:pStyle w:val="Prrafodelista"/>
        <w:numPr>
          <w:ilvl w:val="0"/>
          <w:numId w:val="47"/>
        </w:numPr>
        <w:spacing w:after="120" w:line="240" w:lineRule="auto"/>
        <w:jc w:val="both"/>
        <w:rPr>
          <w:rFonts w:cstheme="minorHAnsi"/>
        </w:rPr>
      </w:pPr>
      <w:r w:rsidRPr="009A7DC5">
        <w:rPr>
          <w:rFonts w:cstheme="minorHAnsi"/>
        </w:rPr>
        <w:t xml:space="preserve">Xavier </w:t>
      </w:r>
      <w:proofErr w:type="spellStart"/>
      <w:r w:rsidRPr="009A7DC5">
        <w:rPr>
          <w:rFonts w:cstheme="minorHAnsi"/>
        </w:rPr>
        <w:t>Montagud</w:t>
      </w:r>
      <w:proofErr w:type="spellEnd"/>
      <w:r w:rsidRPr="009A7DC5">
        <w:rPr>
          <w:rFonts w:cstheme="minorHAnsi"/>
        </w:rPr>
        <w:t xml:space="preserve">-Mayor. </w:t>
      </w:r>
      <w:proofErr w:type="spellStart"/>
      <w:r w:rsidRPr="009A7DC5">
        <w:rPr>
          <w:rFonts w:cstheme="minorHAnsi"/>
        </w:rPr>
        <w:t>Universitat</w:t>
      </w:r>
      <w:proofErr w:type="spellEnd"/>
      <w:r w:rsidRPr="009A7DC5">
        <w:rPr>
          <w:rFonts w:cstheme="minorHAnsi"/>
        </w:rPr>
        <w:t xml:space="preserve"> de Valencia</w:t>
      </w:r>
    </w:p>
    <w:p w14:paraId="4DFBC969" w14:textId="26A1A9CA" w:rsidR="003C113E" w:rsidRPr="008506F5" w:rsidRDefault="003C113E" w:rsidP="008506F5">
      <w:pPr>
        <w:pStyle w:val="Poromisin"/>
        <w:spacing w:before="0" w:after="120" w:line="240" w:lineRule="auto"/>
        <w:jc w:val="both"/>
        <w:rPr>
          <w:rFonts w:asciiTheme="minorHAnsi" w:eastAsia="Times Roman" w:hAnsiTheme="minorHAnsi" w:cstheme="minorHAnsi"/>
          <w:sz w:val="22"/>
          <w:szCs w:val="22"/>
        </w:rPr>
      </w:pPr>
      <w:r w:rsidRPr="008506F5">
        <w:rPr>
          <w:rFonts w:asciiTheme="minorHAnsi" w:hAnsiTheme="minorHAnsi" w:cstheme="minorHAnsi"/>
          <w:b/>
          <w:sz w:val="22"/>
          <w:szCs w:val="22"/>
        </w:rPr>
        <w:t>Resumen</w:t>
      </w:r>
    </w:p>
    <w:p w14:paraId="4F6A9CB5" w14:textId="77777777" w:rsidR="003C113E" w:rsidRPr="008506F5" w:rsidRDefault="003C113E" w:rsidP="008506F5">
      <w:pPr>
        <w:spacing w:after="120" w:line="240" w:lineRule="auto"/>
        <w:jc w:val="both"/>
        <w:rPr>
          <w:rFonts w:cstheme="minorHAnsi"/>
        </w:rPr>
      </w:pPr>
      <w:r w:rsidRPr="008506F5">
        <w:rPr>
          <w:rFonts w:cstheme="minorHAnsi"/>
        </w:rPr>
        <w:t xml:space="preserve">La siguiente comunicación analiza la relación entre la actividad de voluntariado y el proceso formativo -académico, profesional y personal- de estudiantes del Grado en Trabajo Social. Podemos identificar el voluntariado no sólo como una forma de compromiso social que beneficia a la sociedad en general, sino como una experiencia complementaria donde la persona voluntaria y la propia universidad consiguen un mejor aprovechamiento de la formación y de las prácticas curriculares. </w:t>
      </w:r>
    </w:p>
    <w:p w14:paraId="480AA43E" w14:textId="77777777" w:rsidR="003C113E" w:rsidRPr="008506F5" w:rsidRDefault="003C113E" w:rsidP="008506F5">
      <w:pPr>
        <w:spacing w:after="120" w:line="240" w:lineRule="auto"/>
        <w:jc w:val="both"/>
        <w:rPr>
          <w:rFonts w:cstheme="minorHAnsi"/>
        </w:rPr>
      </w:pPr>
      <w:r w:rsidRPr="008506F5">
        <w:rPr>
          <w:rFonts w:cstheme="minorHAnsi"/>
        </w:rPr>
        <w:t>Esta investigación utilizó un enfoque cuantitativo basado en un diseño no experimental. La muestra de la encuesta estaba formada por 1.034 estudiantes universitarios de trabajo social de todos los cursos de la carrera de trabajo social de la Universidad de Valencia y Universidad Complutense de Madrid matriculados en el curso 2023/2024, lo que supone el 46,7% del total de su alumnado. Ambas universidades son dos de las tres universidades públicas de modalidad presencial con mayor número de estudiantes en el país y sus estudiantes de trabajo social suman el 15% del total nacional. Los estudiantes fueron seleccionados de manera no probabilística (intencional) entre los estudiantes de cada curso en cada universidad, de acuerdo con su representatividad respecto del total nacional.</w:t>
      </w:r>
    </w:p>
    <w:p w14:paraId="5B4BCC38" w14:textId="77777777" w:rsidR="003C113E" w:rsidRPr="008506F5" w:rsidRDefault="003C113E" w:rsidP="008506F5">
      <w:pPr>
        <w:spacing w:after="120" w:line="240" w:lineRule="auto"/>
        <w:jc w:val="both"/>
        <w:rPr>
          <w:rFonts w:cstheme="minorHAnsi"/>
          <w:b/>
          <w:bCs/>
        </w:rPr>
      </w:pPr>
      <w:r w:rsidRPr="008506F5">
        <w:rPr>
          <w:rFonts w:cstheme="minorHAnsi"/>
        </w:rPr>
        <w:t xml:space="preserve">Los resultados de la evaluación realizada por el estudiantado que respondieron tener experiencia de voluntariado durante el último año sobre los beneficios en su desarrollo académico y profesional reflejan una valoración muy positiva, con una puntuación media de 4,4 sobre 5. Se observa que las puntuaciones más altas se obtuvieron en aquellas competencias de carácter </w:t>
      </w:r>
      <w:proofErr w:type="spellStart"/>
      <w:r w:rsidRPr="008506F5">
        <w:rPr>
          <w:rFonts w:cstheme="minorHAnsi"/>
        </w:rPr>
        <w:t>intra-personal</w:t>
      </w:r>
      <w:proofErr w:type="spellEnd"/>
      <w:r w:rsidRPr="008506F5">
        <w:rPr>
          <w:rFonts w:cstheme="minorHAnsi"/>
        </w:rPr>
        <w:t xml:space="preserve"> y relacional. </w:t>
      </w:r>
    </w:p>
    <w:p w14:paraId="05E65731" w14:textId="77777777" w:rsidR="003C113E" w:rsidRPr="008506F5" w:rsidRDefault="003C113E" w:rsidP="008506F5">
      <w:pPr>
        <w:spacing w:after="120" w:line="240" w:lineRule="auto"/>
        <w:jc w:val="both"/>
        <w:rPr>
          <w:rFonts w:cstheme="minorHAnsi"/>
        </w:rPr>
      </w:pPr>
      <w:r w:rsidRPr="008506F5">
        <w:rPr>
          <w:rFonts w:cstheme="minorHAnsi"/>
        </w:rPr>
        <w:t xml:space="preserve">En lo referente a las motivaciones y beneficios ligados a la mejora de la empleabilidad y la formación académica formal, es conveniente seguir la distinción entre tres tipos de habilidades que influirían en ella: la empleabilidad o habilidades blandas (aquellas que mejoran la preparación profesional), el conocimiento y las habilidades técnicas (las específicas de la carrera). Respecto a la primera, se muestra que las motivaciones y beneficios ligados a la mejora de la empleabilidad o del </w:t>
      </w:r>
      <w:proofErr w:type="spellStart"/>
      <w:r w:rsidRPr="008506F5">
        <w:rPr>
          <w:rFonts w:cstheme="minorHAnsi"/>
        </w:rPr>
        <w:t>curriculum</w:t>
      </w:r>
      <w:proofErr w:type="spellEnd"/>
      <w:r w:rsidRPr="008506F5">
        <w:rPr>
          <w:rFonts w:cstheme="minorHAnsi"/>
        </w:rPr>
        <w:t xml:space="preserve"> no juega un papel relevante como sí se ha defendido en otros estudios.</w:t>
      </w:r>
    </w:p>
    <w:p w14:paraId="70AB93EB" w14:textId="77777777" w:rsidR="003C113E" w:rsidRPr="008506F5" w:rsidRDefault="003C113E" w:rsidP="008506F5">
      <w:pPr>
        <w:spacing w:after="120" w:line="240" w:lineRule="auto"/>
        <w:jc w:val="both"/>
        <w:rPr>
          <w:rFonts w:cstheme="minorHAnsi"/>
        </w:rPr>
      </w:pPr>
      <w:r w:rsidRPr="008506F5">
        <w:rPr>
          <w:rFonts w:cstheme="minorHAnsi"/>
        </w:rPr>
        <w:lastRenderedPageBreak/>
        <w:t xml:space="preserve">De otra parte, si bien las motivaciones para el voluntariado, vinculadas a las “habilidades blandas” como el trabajo en equipo, la responsabilidad, la capacidad de interacción con otros no han obtenido puntuaciones altas, el estudio sí mostró correlaciones significativas entre la satisfacción obtenida por los encuestados y los beneficios obtenidos respecto a estas habilidades. Es decir, no fue una motivación previa, pero sí un beneficio inesperado. </w:t>
      </w:r>
    </w:p>
    <w:p w14:paraId="6EF22E7B" w14:textId="2FD9F9A0" w:rsidR="003C113E" w:rsidRPr="009A7DC5" w:rsidRDefault="003C113E" w:rsidP="008506F5">
      <w:pPr>
        <w:spacing w:after="120" w:line="240" w:lineRule="auto"/>
        <w:jc w:val="both"/>
        <w:rPr>
          <w:rFonts w:cstheme="minorHAnsi"/>
        </w:rPr>
      </w:pPr>
      <w:r w:rsidRPr="008506F5">
        <w:rPr>
          <w:rFonts w:cstheme="minorHAnsi"/>
        </w:rPr>
        <w:t>El estudio ha mostrado que el segundo y tercer componentes, las habilidades técnicas y los conocimientos (relacionados con la teoría), son poco valorados como razones para realizar actividades de voluntariado. También son las que han obtenido los coeficientes más bajos en el estudio de correlación entre nivel de satisfacción y valoración de competencias académicas y profesionales. No obstante, la literatura existente sugiere que la realización de actividades de voluntariado en la educación superior produce, en general, efectos positivos sobre las capacidades y habilidades académicas y profesionales.</w:t>
      </w:r>
    </w:p>
    <w:p w14:paraId="5BEE112E" w14:textId="77777777" w:rsidR="003C113E" w:rsidRPr="008506F5" w:rsidRDefault="003C113E" w:rsidP="008506F5">
      <w:pPr>
        <w:spacing w:after="120" w:line="240" w:lineRule="auto"/>
        <w:jc w:val="both"/>
        <w:rPr>
          <w:rFonts w:cstheme="minorHAnsi"/>
        </w:rPr>
      </w:pPr>
      <w:r w:rsidRPr="008506F5">
        <w:rPr>
          <w:rFonts w:cstheme="minorHAnsi"/>
          <w:b/>
          <w:bCs/>
        </w:rPr>
        <w:t>Palabras clave</w:t>
      </w:r>
      <w:r w:rsidRPr="008506F5">
        <w:rPr>
          <w:rFonts w:cstheme="minorHAnsi"/>
        </w:rPr>
        <w:t>: voluntariado, trabajo social, formación, beneficios personales, beneficios académicos.</w:t>
      </w:r>
    </w:p>
    <w:p w14:paraId="4D5F7842" w14:textId="77777777" w:rsidR="003C113E" w:rsidRPr="008506F5" w:rsidRDefault="003C113E" w:rsidP="008506F5">
      <w:pPr>
        <w:spacing w:after="120" w:line="240" w:lineRule="auto"/>
        <w:jc w:val="both"/>
        <w:rPr>
          <w:rFonts w:cstheme="minorHAnsi"/>
        </w:rPr>
      </w:pPr>
    </w:p>
    <w:p w14:paraId="7F4508B0" w14:textId="77777777" w:rsidR="00B34BE1" w:rsidRPr="008506F5" w:rsidRDefault="00B34BE1" w:rsidP="008506F5">
      <w:pPr>
        <w:pBdr>
          <w:top w:val="single" w:sz="4" w:space="1" w:color="auto"/>
          <w:left w:val="single" w:sz="4" w:space="4" w:color="auto"/>
          <w:bottom w:val="single" w:sz="4" w:space="1" w:color="auto"/>
          <w:right w:val="single" w:sz="4" w:space="4" w:color="auto"/>
        </w:pBdr>
        <w:shd w:val="clear" w:color="auto" w:fill="00FF00"/>
        <w:spacing w:after="120" w:line="240" w:lineRule="auto"/>
        <w:jc w:val="both"/>
        <w:rPr>
          <w:rStyle w:val="Textoennegrita"/>
          <w:rFonts w:cs="Helvetica"/>
          <w:color w:val="222222"/>
          <w:highlight w:val="green"/>
          <w:bdr w:val="none" w:sz="0" w:space="0" w:color="auto" w:frame="1"/>
        </w:rPr>
      </w:pPr>
      <w:r w:rsidRPr="008506F5">
        <w:rPr>
          <w:rFonts w:cstheme="minorHAnsi"/>
          <w:b/>
          <w:highlight w:val="green"/>
        </w:rPr>
        <w:t xml:space="preserve">EJE 3. </w:t>
      </w:r>
      <w:r w:rsidRPr="008506F5">
        <w:rPr>
          <w:rStyle w:val="Textoennegrita"/>
          <w:rFonts w:cs="Helvetica"/>
          <w:color w:val="222222"/>
          <w:highlight w:val="green"/>
          <w:bdr w:val="none" w:sz="0" w:space="0" w:color="auto" w:frame="1"/>
        </w:rPr>
        <w:t>METODOLOGÍAS ACTIVAS PARA LA DOCENCIA EN TRABAJO SOCIAL</w:t>
      </w:r>
    </w:p>
    <w:p w14:paraId="166B31BD" w14:textId="492B9197" w:rsidR="00B34BE1" w:rsidRPr="008506F5" w:rsidRDefault="00B34BE1" w:rsidP="008506F5">
      <w:pPr>
        <w:pBdr>
          <w:top w:val="single" w:sz="4" w:space="1" w:color="auto"/>
          <w:left w:val="single" w:sz="4" w:space="4" w:color="auto"/>
          <w:bottom w:val="single" w:sz="4" w:space="1" w:color="auto"/>
          <w:right w:val="single" w:sz="4" w:space="4" w:color="auto"/>
        </w:pBdr>
        <w:shd w:val="clear" w:color="auto" w:fill="00FF00"/>
        <w:spacing w:after="120" w:line="240" w:lineRule="auto"/>
        <w:jc w:val="both"/>
        <w:rPr>
          <w:rStyle w:val="Textoennegrita"/>
          <w:rFonts w:cstheme="minorHAnsi"/>
          <w:color w:val="222222"/>
          <w:bdr w:val="none" w:sz="0" w:space="0" w:color="auto" w:frame="1"/>
        </w:rPr>
      </w:pPr>
      <w:r w:rsidRPr="008506F5">
        <w:rPr>
          <w:rStyle w:val="Textoennegrita"/>
          <w:rFonts w:cs="Helvetica"/>
          <w:color w:val="222222"/>
          <w:bdr w:val="none" w:sz="0" w:space="0" w:color="auto" w:frame="1"/>
        </w:rPr>
        <w:t>Trabajo Social</w:t>
      </w:r>
      <w:r w:rsidR="003C113E" w:rsidRPr="008506F5">
        <w:rPr>
          <w:rStyle w:val="Textoennegrita"/>
          <w:rFonts w:cs="Helvetica"/>
          <w:color w:val="222222"/>
          <w:bdr w:val="none" w:sz="0" w:space="0" w:color="auto" w:frame="1"/>
        </w:rPr>
        <w:t xml:space="preserve"> e innovaciones docentes</w:t>
      </w:r>
    </w:p>
    <w:p w14:paraId="4C7FF7EC" w14:textId="1A9ADB6D" w:rsidR="00FD38BD" w:rsidRDefault="00FD38BD" w:rsidP="008506F5">
      <w:pPr>
        <w:spacing w:after="120" w:line="240" w:lineRule="auto"/>
        <w:jc w:val="both"/>
        <w:rPr>
          <w:rFonts w:cs="Helvetica"/>
          <w:color w:val="000000" w:themeColor="text1"/>
        </w:rPr>
      </w:pPr>
    </w:p>
    <w:p w14:paraId="7F22BA8D" w14:textId="35DD912D" w:rsidR="009A7DC5" w:rsidRPr="009A7DC5" w:rsidRDefault="009A7DC5" w:rsidP="009A7DC5">
      <w:pPr>
        <w:shd w:val="clear" w:color="auto" w:fill="CCFFCC"/>
        <w:spacing w:after="120" w:line="240" w:lineRule="auto"/>
        <w:jc w:val="both"/>
        <w:rPr>
          <w:rFonts w:cstheme="minorHAnsi"/>
          <w:b/>
          <w:bCs/>
        </w:rPr>
      </w:pPr>
      <w:r w:rsidRPr="009A7DC5">
        <w:rPr>
          <w:rFonts w:eastAsia="Times New Roman" w:cstheme="minorHAnsi"/>
          <w:b/>
          <w:iCs/>
          <w:lang w:eastAsia="es-ES"/>
        </w:rPr>
        <w:t>Título:</w:t>
      </w:r>
      <w:r w:rsidRPr="009A7DC5">
        <w:rPr>
          <w:rFonts w:cstheme="minorHAnsi"/>
          <w:b/>
        </w:rPr>
        <w:t xml:space="preserve"> Estándares globales para la formación del Trabajo Social. Una perspectiva desde la IASSW </w:t>
      </w:r>
    </w:p>
    <w:p w14:paraId="4D4744AC" w14:textId="77777777" w:rsidR="009A7DC5" w:rsidRPr="008506F5" w:rsidRDefault="009A7DC5" w:rsidP="009A7DC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2CB399DF" w14:textId="17B309A2" w:rsidR="003C113E" w:rsidRPr="009A7DC5" w:rsidRDefault="003C113E" w:rsidP="009A7DC5">
      <w:pPr>
        <w:pStyle w:val="Prrafodelista"/>
        <w:numPr>
          <w:ilvl w:val="0"/>
          <w:numId w:val="47"/>
        </w:numPr>
        <w:spacing w:after="120" w:line="240" w:lineRule="auto"/>
        <w:jc w:val="both"/>
        <w:rPr>
          <w:rFonts w:cstheme="minorHAnsi"/>
        </w:rPr>
      </w:pPr>
      <w:proofErr w:type="spellStart"/>
      <w:r w:rsidRPr="009A7DC5">
        <w:rPr>
          <w:rFonts w:cs="Helvetica"/>
          <w:color w:val="000000" w:themeColor="text1"/>
          <w:shd w:val="clear" w:color="auto" w:fill="FFFFFF"/>
        </w:rPr>
        <w:t>Annamaria</w:t>
      </w:r>
      <w:proofErr w:type="spellEnd"/>
      <w:r w:rsidRPr="009A7DC5">
        <w:rPr>
          <w:rFonts w:cs="Helvetica"/>
          <w:color w:val="000000" w:themeColor="text1"/>
          <w:shd w:val="clear" w:color="auto" w:fill="FFFFFF"/>
        </w:rPr>
        <w:t xml:space="preserve"> Campanini.</w:t>
      </w:r>
    </w:p>
    <w:p w14:paraId="2CE7AD17" w14:textId="77777777" w:rsidR="003C113E" w:rsidRPr="008506F5" w:rsidRDefault="003C113E" w:rsidP="008506F5">
      <w:pPr>
        <w:spacing w:after="120" w:line="240" w:lineRule="auto"/>
        <w:jc w:val="both"/>
        <w:rPr>
          <w:rFonts w:cs="Helvetica"/>
          <w:color w:val="FF0000"/>
        </w:rPr>
      </w:pPr>
    </w:p>
    <w:p w14:paraId="6D13E5B0" w14:textId="77777777" w:rsidR="00D91E10" w:rsidRPr="008506F5" w:rsidRDefault="00D91E10" w:rsidP="009A7DC5">
      <w:pPr>
        <w:shd w:val="clear" w:color="auto" w:fill="CCFFCC"/>
        <w:spacing w:after="120" w:line="240" w:lineRule="auto"/>
        <w:jc w:val="both"/>
        <w:rPr>
          <w:rFonts w:eastAsia="Times New Roman" w:cstheme="minorHAnsi"/>
          <w:b/>
          <w:iCs/>
          <w:lang w:eastAsia="es-ES"/>
        </w:rPr>
      </w:pPr>
      <w:r w:rsidRPr="008506F5">
        <w:rPr>
          <w:rFonts w:eastAsia="Times New Roman" w:cstheme="minorHAnsi"/>
          <w:b/>
          <w:iCs/>
          <w:lang w:eastAsia="es-ES"/>
        </w:rPr>
        <w:t>Título:</w:t>
      </w:r>
      <w:r w:rsidRPr="008506F5">
        <w:rPr>
          <w:rFonts w:cstheme="minorHAnsi"/>
        </w:rPr>
        <w:t xml:space="preserve"> </w:t>
      </w:r>
      <w:r w:rsidRPr="008506F5">
        <w:rPr>
          <w:rFonts w:cstheme="minorHAnsi"/>
          <w:b/>
          <w:bCs/>
        </w:rPr>
        <w:t>Habilidades Socioemocionales para el acompañamiento desde la tutoría en el ámbito universitario.</w:t>
      </w:r>
    </w:p>
    <w:p w14:paraId="0639421E" w14:textId="4473A5FD" w:rsidR="00D91E10" w:rsidRPr="008506F5" w:rsidRDefault="00D91E10"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563C3157" w14:textId="77777777" w:rsidR="009A7DC5" w:rsidRPr="009A7DC5" w:rsidRDefault="00D91E10" w:rsidP="008506F5">
      <w:pPr>
        <w:pStyle w:val="Prrafodelista"/>
        <w:numPr>
          <w:ilvl w:val="0"/>
          <w:numId w:val="47"/>
        </w:numPr>
        <w:spacing w:after="120" w:line="240" w:lineRule="auto"/>
        <w:jc w:val="both"/>
        <w:rPr>
          <w:rFonts w:cstheme="minorHAnsi"/>
        </w:rPr>
      </w:pPr>
      <w:r w:rsidRPr="009A7DC5">
        <w:rPr>
          <w:rFonts w:cstheme="minorHAnsi"/>
          <w:bCs/>
        </w:rPr>
        <w:t>Manuel Francisco Salinas Tomás</w:t>
      </w:r>
    </w:p>
    <w:p w14:paraId="17AB5F93" w14:textId="77777777" w:rsidR="009A7DC5" w:rsidRDefault="00D91E10" w:rsidP="008506F5">
      <w:pPr>
        <w:pStyle w:val="Prrafodelista"/>
        <w:numPr>
          <w:ilvl w:val="0"/>
          <w:numId w:val="47"/>
        </w:numPr>
        <w:spacing w:after="120" w:line="240" w:lineRule="auto"/>
        <w:jc w:val="both"/>
        <w:rPr>
          <w:rFonts w:cstheme="minorHAnsi"/>
        </w:rPr>
      </w:pPr>
      <w:r w:rsidRPr="009A7DC5">
        <w:rPr>
          <w:rFonts w:cstheme="minorHAnsi"/>
          <w:bCs/>
        </w:rPr>
        <w:t>Laura Esteban Romaní</w:t>
      </w:r>
      <w:r w:rsidRPr="009A7DC5">
        <w:rPr>
          <w:rFonts w:cstheme="minorHAnsi"/>
        </w:rPr>
        <w:t xml:space="preserve"> </w:t>
      </w:r>
    </w:p>
    <w:p w14:paraId="398FD22D" w14:textId="06414A91" w:rsidR="00D91E10" w:rsidRPr="009A7DC5" w:rsidRDefault="00D91E10" w:rsidP="008506F5">
      <w:pPr>
        <w:pStyle w:val="Prrafodelista"/>
        <w:numPr>
          <w:ilvl w:val="0"/>
          <w:numId w:val="47"/>
        </w:numPr>
        <w:spacing w:after="120" w:line="240" w:lineRule="auto"/>
        <w:jc w:val="both"/>
        <w:rPr>
          <w:rFonts w:cstheme="minorHAnsi"/>
        </w:rPr>
      </w:pPr>
      <w:r w:rsidRPr="009A7DC5">
        <w:rPr>
          <w:rFonts w:cstheme="minorHAnsi"/>
          <w:bCs/>
        </w:rPr>
        <w:t xml:space="preserve">Ramón </w:t>
      </w:r>
      <w:proofErr w:type="spellStart"/>
      <w:r w:rsidRPr="009A7DC5">
        <w:rPr>
          <w:rFonts w:cstheme="minorHAnsi"/>
          <w:bCs/>
        </w:rPr>
        <w:t>Rosaleny</w:t>
      </w:r>
      <w:proofErr w:type="spellEnd"/>
      <w:r w:rsidRPr="009A7DC5">
        <w:rPr>
          <w:rFonts w:cstheme="minorHAnsi"/>
          <w:bCs/>
        </w:rPr>
        <w:t xml:space="preserve"> Castell</w:t>
      </w:r>
    </w:p>
    <w:p w14:paraId="5D7EDFCA" w14:textId="77777777" w:rsidR="00D91E10" w:rsidRPr="008506F5" w:rsidRDefault="00D91E10" w:rsidP="008506F5">
      <w:pPr>
        <w:shd w:val="clear" w:color="auto" w:fill="FFFFFF"/>
        <w:spacing w:after="120" w:line="240" w:lineRule="auto"/>
        <w:jc w:val="both"/>
        <w:rPr>
          <w:rFonts w:cstheme="minorHAnsi"/>
          <w:b/>
        </w:rPr>
      </w:pPr>
      <w:r w:rsidRPr="008506F5">
        <w:rPr>
          <w:rFonts w:cstheme="minorHAnsi"/>
          <w:b/>
        </w:rPr>
        <w:t xml:space="preserve">Resumen </w:t>
      </w:r>
    </w:p>
    <w:p w14:paraId="675C213F" w14:textId="77777777" w:rsidR="00D91E10" w:rsidRPr="008506F5" w:rsidRDefault="00D91E10" w:rsidP="008506F5">
      <w:pPr>
        <w:spacing w:after="120" w:line="240" w:lineRule="auto"/>
        <w:jc w:val="both"/>
        <w:rPr>
          <w:rFonts w:cstheme="minorHAnsi"/>
        </w:rPr>
      </w:pPr>
      <w:r w:rsidRPr="008506F5">
        <w:rPr>
          <w:rFonts w:cstheme="minorHAnsi"/>
        </w:rPr>
        <w:t>En la actualidad, el profesorado universitario se está enfrentando a nuevos retos marcados por una sociedad educativa cada vez más influenciada por la globalización y los nuevos modelos pedagógicos.</w:t>
      </w:r>
    </w:p>
    <w:p w14:paraId="5474580F" w14:textId="77777777" w:rsidR="00D91E10" w:rsidRPr="008506F5" w:rsidRDefault="00D91E10" w:rsidP="008506F5">
      <w:pPr>
        <w:spacing w:after="120" w:line="240" w:lineRule="auto"/>
        <w:jc w:val="both"/>
        <w:rPr>
          <w:rFonts w:cstheme="minorHAnsi"/>
        </w:rPr>
      </w:pPr>
      <w:r w:rsidRPr="008506F5">
        <w:rPr>
          <w:rFonts w:cstheme="minorHAnsi"/>
        </w:rPr>
        <w:t>El individualismo cada vez más patente incrementado por modelos comunicativos a través de las redes sociales y a los que hemos podido sumar el aislamiento fruto del COVID19 (Padilla et al., 2022), junto a otras tipologías de problemáticas de índole personal, favorecen una realidad en la que el alumnado universitario cada vez tiene mayores dificultades para afrontar situaciones de estrés emocional que se pueden trasladar a su rendimiento y también al clima en el aula.</w:t>
      </w:r>
    </w:p>
    <w:p w14:paraId="0E63200D" w14:textId="77777777" w:rsidR="00D91E10" w:rsidRPr="008506F5" w:rsidRDefault="00D91E10" w:rsidP="008506F5">
      <w:pPr>
        <w:spacing w:after="120" w:line="240" w:lineRule="auto"/>
        <w:jc w:val="both"/>
        <w:rPr>
          <w:rFonts w:cstheme="minorHAnsi"/>
        </w:rPr>
      </w:pPr>
      <w:r w:rsidRPr="008506F5">
        <w:rPr>
          <w:rFonts w:cstheme="minorHAnsi"/>
        </w:rPr>
        <w:t>Es necesario un modelo de tutoría que atienda al alumnado de manera individualizada pero contemplado dentro de un sistema grupal (Díaz Roldán, 2021). Una tutoría basada en la relación profesorado-alumnado en la que los conocimientos académicos, las habilidades relacionales y las experiencias vitales del docente favorezcan la escucha y el acompañamiento del alumnado ayudándoles a procesar e integrar las dificultades propias que se pueden encontrar y que pueden afectar a su rendimiento académico.</w:t>
      </w:r>
    </w:p>
    <w:p w14:paraId="0BD15C15" w14:textId="77777777" w:rsidR="00D91E10" w:rsidRPr="008506F5" w:rsidRDefault="00D91E10" w:rsidP="008506F5">
      <w:pPr>
        <w:spacing w:after="120" w:line="240" w:lineRule="auto"/>
        <w:jc w:val="both"/>
        <w:rPr>
          <w:rFonts w:cstheme="minorHAnsi"/>
        </w:rPr>
      </w:pPr>
      <w:r w:rsidRPr="008506F5">
        <w:rPr>
          <w:rFonts w:cstheme="minorHAnsi"/>
        </w:rPr>
        <w:t>Objetivos:</w:t>
      </w:r>
    </w:p>
    <w:p w14:paraId="79C63E6F" w14:textId="77777777" w:rsidR="00D91E10" w:rsidRPr="008506F5" w:rsidRDefault="00D91E10" w:rsidP="008506F5">
      <w:pPr>
        <w:spacing w:after="120" w:line="240" w:lineRule="auto"/>
        <w:jc w:val="both"/>
        <w:rPr>
          <w:rFonts w:cstheme="minorHAnsi"/>
        </w:rPr>
      </w:pPr>
      <w:r w:rsidRPr="008506F5">
        <w:rPr>
          <w:rFonts w:cstheme="minorHAnsi"/>
        </w:rPr>
        <w:lastRenderedPageBreak/>
        <w:t>Sensibilizar al profesorado hacia un modelo de tutoría relacional que atienda las necesidades socioeducativas del alumnado</w:t>
      </w:r>
    </w:p>
    <w:p w14:paraId="455619FE" w14:textId="77777777" w:rsidR="00D91E10" w:rsidRPr="008506F5" w:rsidRDefault="00D91E10" w:rsidP="008506F5">
      <w:pPr>
        <w:spacing w:after="120" w:line="240" w:lineRule="auto"/>
        <w:jc w:val="both"/>
        <w:rPr>
          <w:rFonts w:cstheme="minorHAnsi"/>
        </w:rPr>
      </w:pPr>
      <w:r w:rsidRPr="008506F5">
        <w:rPr>
          <w:rFonts w:cstheme="minorHAnsi"/>
        </w:rPr>
        <w:t>Dotar al profesorado de habilidades relacionales orientadas a la escucha en la tutoría, que le faciliten comprender las problemáticas del alumnado que pueden mermar su proceso formativo.</w:t>
      </w:r>
    </w:p>
    <w:p w14:paraId="132FEDE2" w14:textId="77777777" w:rsidR="00D91E10" w:rsidRPr="008506F5" w:rsidRDefault="00D91E10" w:rsidP="008506F5">
      <w:pPr>
        <w:spacing w:after="120" w:line="240" w:lineRule="auto"/>
        <w:jc w:val="both"/>
        <w:rPr>
          <w:rFonts w:cstheme="minorHAnsi"/>
        </w:rPr>
      </w:pPr>
      <w:r w:rsidRPr="008506F5">
        <w:rPr>
          <w:rFonts w:cstheme="minorHAnsi"/>
        </w:rPr>
        <w:t>Ofrecer al profesorado estrategias y herramientas aplicables a la mejora del clima en el aula favoreciendo la proactividad del alumnado.</w:t>
      </w:r>
    </w:p>
    <w:p w14:paraId="2A3C20CB" w14:textId="39ABB968" w:rsidR="00D91E10" w:rsidRPr="009A7DC5" w:rsidRDefault="00D91E10" w:rsidP="008506F5">
      <w:pPr>
        <w:spacing w:after="120" w:line="240" w:lineRule="auto"/>
        <w:jc w:val="both"/>
        <w:rPr>
          <w:rFonts w:cstheme="minorHAnsi"/>
          <w:b/>
        </w:rPr>
      </w:pPr>
      <w:r w:rsidRPr="009A7DC5">
        <w:rPr>
          <w:rFonts w:cstheme="minorHAnsi"/>
          <w:b/>
        </w:rPr>
        <w:t>Metodología</w:t>
      </w:r>
      <w:r w:rsidR="009A7DC5">
        <w:rPr>
          <w:rFonts w:cstheme="minorHAnsi"/>
          <w:b/>
        </w:rPr>
        <w:t xml:space="preserve">. </w:t>
      </w:r>
      <w:r w:rsidRPr="008506F5">
        <w:rPr>
          <w:rFonts w:cstheme="minorHAnsi"/>
        </w:rPr>
        <w:t xml:space="preserve">Basada en una metodología que vinculada al Aprendizaje y Servicio (APS), desde el Servicio de Formación del </w:t>
      </w:r>
      <w:proofErr w:type="spellStart"/>
      <w:r w:rsidRPr="008506F5">
        <w:rPr>
          <w:rFonts w:cstheme="minorHAnsi"/>
        </w:rPr>
        <w:t>Servei</w:t>
      </w:r>
      <w:proofErr w:type="spellEnd"/>
      <w:r w:rsidRPr="008506F5">
        <w:rPr>
          <w:rFonts w:cstheme="minorHAnsi"/>
        </w:rPr>
        <w:t xml:space="preserve"> de </w:t>
      </w:r>
      <w:proofErr w:type="spellStart"/>
      <w:r w:rsidRPr="008506F5">
        <w:rPr>
          <w:rFonts w:cstheme="minorHAnsi"/>
        </w:rPr>
        <w:t>Formació</w:t>
      </w:r>
      <w:proofErr w:type="spellEnd"/>
      <w:r w:rsidRPr="008506F5">
        <w:rPr>
          <w:rFonts w:cstheme="minorHAnsi"/>
        </w:rPr>
        <w:t xml:space="preserve"> </w:t>
      </w:r>
      <w:proofErr w:type="spellStart"/>
      <w:r w:rsidRPr="008506F5">
        <w:rPr>
          <w:rFonts w:cstheme="minorHAnsi"/>
        </w:rPr>
        <w:t>Permanent</w:t>
      </w:r>
      <w:proofErr w:type="spellEnd"/>
      <w:r w:rsidRPr="008506F5">
        <w:rPr>
          <w:rFonts w:cstheme="minorHAnsi"/>
        </w:rPr>
        <w:t xml:space="preserve"> i </w:t>
      </w:r>
      <w:proofErr w:type="spellStart"/>
      <w:r w:rsidRPr="008506F5">
        <w:rPr>
          <w:rFonts w:cstheme="minorHAnsi"/>
        </w:rPr>
        <w:t>Innovació</w:t>
      </w:r>
      <w:proofErr w:type="spellEnd"/>
      <w:r w:rsidRPr="008506F5">
        <w:rPr>
          <w:rFonts w:cstheme="minorHAnsi"/>
        </w:rPr>
        <w:t xml:space="preserve"> Educativa (SFPIE) de la Universidad de Valencia, se realiza una acción formativa dirigida al profesorado con el título: “Habilidades socioemocionales para el acompañamiento desde una tutoría relacional”. En la que se trabaja sobre: La empatía, la escucha activa, el asertividad, la gestión de conflictos y el liderazgo docente desde el modelo transformacional. La metodología docente parte del análisis de supuestos prácticos reales y de la propuesta de actividades de transferencia a realizar en la acción tutorial. Tras el abordaje de cada competencia, se recoge información en formato grupo de discusión en donde se comparten experiencias, completando la misma con un cuestionario final de preguntas abiertas que termina de recoger las reflexiones y propuestas del profesorado que se presentan en las conclusiones de la comunicación. </w:t>
      </w:r>
    </w:p>
    <w:p w14:paraId="4FC6C181" w14:textId="72D59D4D" w:rsidR="00D91E10" w:rsidRPr="009A7DC5" w:rsidRDefault="00D91E10" w:rsidP="008506F5">
      <w:pPr>
        <w:spacing w:after="120" w:line="240" w:lineRule="auto"/>
        <w:jc w:val="both"/>
        <w:rPr>
          <w:rFonts w:cstheme="minorHAnsi"/>
          <w:b/>
        </w:rPr>
      </w:pPr>
      <w:r w:rsidRPr="009A7DC5">
        <w:rPr>
          <w:rFonts w:cstheme="minorHAnsi"/>
          <w:b/>
        </w:rPr>
        <w:t>Conclusiones</w:t>
      </w:r>
      <w:r w:rsidR="009A7DC5">
        <w:rPr>
          <w:rFonts w:cstheme="minorHAnsi"/>
          <w:b/>
        </w:rPr>
        <w:t xml:space="preserve">. </w:t>
      </w:r>
      <w:r w:rsidRPr="008506F5">
        <w:rPr>
          <w:rFonts w:cstheme="minorHAnsi"/>
        </w:rPr>
        <w:t xml:space="preserve">En cuanto a los resultados, podemos señalar que: </w:t>
      </w:r>
    </w:p>
    <w:p w14:paraId="16FA5260" w14:textId="77777777" w:rsidR="00D91E10" w:rsidRPr="008506F5" w:rsidRDefault="00D91E10" w:rsidP="008506F5">
      <w:pPr>
        <w:spacing w:after="120" w:line="240" w:lineRule="auto"/>
        <w:jc w:val="both"/>
        <w:rPr>
          <w:rFonts w:cstheme="minorHAnsi"/>
        </w:rPr>
      </w:pPr>
      <w:r w:rsidRPr="008506F5">
        <w:rPr>
          <w:rFonts w:cstheme="minorHAnsi"/>
        </w:rPr>
        <w:t xml:space="preserve">En relación al alumnado, las problemáticas que el profesorado se encuentra de manera habitual tienen que ver con la ansiedad y estrés, la incertidumbre ante el mercado laboral, problemas personales y familiares, problemas intra e interpersonales, conflictos con profesorado. </w:t>
      </w:r>
    </w:p>
    <w:p w14:paraId="4F193829" w14:textId="63C3C8D8" w:rsidR="00D91E10" w:rsidRPr="008506F5" w:rsidRDefault="00D91E10" w:rsidP="008506F5">
      <w:pPr>
        <w:spacing w:after="120" w:line="240" w:lineRule="auto"/>
        <w:jc w:val="both"/>
        <w:rPr>
          <w:rFonts w:cstheme="minorHAnsi"/>
        </w:rPr>
      </w:pPr>
      <w:r w:rsidRPr="008506F5">
        <w:rPr>
          <w:rFonts w:cstheme="minorHAnsi"/>
        </w:rPr>
        <w:t>Por otro lado, para dar respuesta a estás problemáticas, el profesorado piensa que sería necesario implementar habilidades como: La escucha activa, empatía, asertividad, generación de confianza y capacidad de motivación.</w:t>
      </w:r>
      <w:r w:rsidR="009A7DC5">
        <w:rPr>
          <w:rFonts w:cstheme="minorHAnsi"/>
        </w:rPr>
        <w:t xml:space="preserve"> </w:t>
      </w:r>
      <w:r w:rsidRPr="008506F5">
        <w:rPr>
          <w:rFonts w:cstheme="minorHAnsi"/>
        </w:rPr>
        <w:t xml:space="preserve">Señalar también, que una tutoría relacional, favorece no solo la mejora de los resultados académicos del alumnado de manera individual, si no también, el clima en el aula, mejorando la participación y el compromiso. </w:t>
      </w:r>
    </w:p>
    <w:p w14:paraId="158C687F" w14:textId="77777777" w:rsidR="00D91E10" w:rsidRPr="008506F5" w:rsidRDefault="00D91E10" w:rsidP="008506F5">
      <w:pPr>
        <w:spacing w:after="120" w:line="240" w:lineRule="auto"/>
        <w:jc w:val="both"/>
        <w:rPr>
          <w:rFonts w:cstheme="minorHAnsi"/>
        </w:rPr>
      </w:pPr>
      <w:r w:rsidRPr="008506F5">
        <w:rPr>
          <w:rFonts w:cstheme="minorHAnsi"/>
          <w:b/>
          <w:bCs/>
        </w:rPr>
        <w:t>Palabras clave:</w:t>
      </w:r>
      <w:r w:rsidRPr="008506F5">
        <w:rPr>
          <w:rFonts w:cstheme="minorHAnsi"/>
        </w:rPr>
        <w:t xml:space="preserve"> Tutoría, acompañamiento, habilidades socioemocionales, empatía, motivación.</w:t>
      </w:r>
    </w:p>
    <w:p w14:paraId="602ED766" w14:textId="77777777" w:rsidR="00D91E10" w:rsidRPr="008506F5" w:rsidRDefault="00D91E10" w:rsidP="008506F5">
      <w:pPr>
        <w:spacing w:after="120" w:line="240" w:lineRule="auto"/>
        <w:jc w:val="both"/>
        <w:rPr>
          <w:rFonts w:cs="Helvetica"/>
          <w:color w:val="FF0000"/>
        </w:rPr>
      </w:pPr>
    </w:p>
    <w:p w14:paraId="4208A73A" w14:textId="77777777" w:rsidR="00D91E10" w:rsidRPr="008506F5" w:rsidRDefault="00D91E10" w:rsidP="009A7DC5">
      <w:pPr>
        <w:shd w:val="clear" w:color="auto" w:fill="CCFFCC"/>
        <w:spacing w:after="120" w:line="240" w:lineRule="auto"/>
        <w:jc w:val="both"/>
        <w:rPr>
          <w:rFonts w:cstheme="minorHAnsi"/>
          <w:b/>
        </w:rPr>
      </w:pPr>
      <w:r w:rsidRPr="008506F5">
        <w:rPr>
          <w:rFonts w:eastAsia="Times New Roman" w:cstheme="minorHAnsi"/>
          <w:b/>
          <w:iCs/>
          <w:lang w:eastAsia="es-ES"/>
        </w:rPr>
        <w:t>Título:</w:t>
      </w:r>
      <w:r w:rsidRPr="008506F5">
        <w:rPr>
          <w:rFonts w:cstheme="minorHAnsi"/>
          <w:b/>
        </w:rPr>
        <w:t xml:space="preserve"> Leer, escribir, reflexionar, dialogar y compartir. prácticas docentes </w:t>
      </w:r>
      <w:proofErr w:type="spellStart"/>
      <w:r w:rsidRPr="008506F5">
        <w:rPr>
          <w:rFonts w:cstheme="minorHAnsi"/>
          <w:b/>
        </w:rPr>
        <w:t>antiopresivas</w:t>
      </w:r>
      <w:proofErr w:type="spellEnd"/>
      <w:r w:rsidRPr="008506F5">
        <w:rPr>
          <w:rFonts w:cstheme="minorHAnsi"/>
          <w:b/>
        </w:rPr>
        <w:t xml:space="preserve"> y emancipadoras en trabajo social.</w:t>
      </w:r>
    </w:p>
    <w:p w14:paraId="0B461461" w14:textId="2FDA6C3C" w:rsidR="00D91E10" w:rsidRPr="008506F5" w:rsidRDefault="00D91E10"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382FDC1F" w14:textId="77777777" w:rsidR="009A7DC5" w:rsidRPr="009A7DC5" w:rsidRDefault="00D91E10" w:rsidP="008506F5">
      <w:pPr>
        <w:pStyle w:val="Prrafodelista"/>
        <w:numPr>
          <w:ilvl w:val="0"/>
          <w:numId w:val="47"/>
        </w:numPr>
        <w:shd w:val="clear" w:color="auto" w:fill="FFFFFF"/>
        <w:spacing w:after="120" w:line="240" w:lineRule="auto"/>
        <w:jc w:val="both"/>
        <w:rPr>
          <w:rFonts w:cstheme="minorHAnsi"/>
          <w:b/>
        </w:rPr>
      </w:pPr>
      <w:r w:rsidRPr="009A7DC5">
        <w:rPr>
          <w:rFonts w:cstheme="minorHAnsi"/>
        </w:rPr>
        <w:t>Manuel Jesús Maldonado Lozano</w:t>
      </w:r>
    </w:p>
    <w:p w14:paraId="0985B538" w14:textId="47AFF0D8" w:rsidR="00D91E10" w:rsidRPr="009A7DC5" w:rsidRDefault="00D91E10" w:rsidP="008506F5">
      <w:pPr>
        <w:pStyle w:val="Prrafodelista"/>
        <w:numPr>
          <w:ilvl w:val="0"/>
          <w:numId w:val="47"/>
        </w:numPr>
        <w:shd w:val="clear" w:color="auto" w:fill="FFFFFF"/>
        <w:spacing w:after="120" w:line="240" w:lineRule="auto"/>
        <w:jc w:val="both"/>
        <w:rPr>
          <w:rFonts w:cstheme="minorHAnsi"/>
          <w:b/>
        </w:rPr>
      </w:pPr>
      <w:r w:rsidRPr="009A7DC5">
        <w:rPr>
          <w:rFonts w:cstheme="minorHAnsi"/>
        </w:rPr>
        <w:t xml:space="preserve">Enrique García Escamilla </w:t>
      </w:r>
    </w:p>
    <w:p w14:paraId="6985E2EF" w14:textId="77777777" w:rsidR="00D91E10" w:rsidRPr="008506F5" w:rsidRDefault="00D91E10" w:rsidP="008506F5">
      <w:pPr>
        <w:shd w:val="clear" w:color="auto" w:fill="FFFFFF"/>
        <w:spacing w:after="120" w:line="240" w:lineRule="auto"/>
        <w:jc w:val="both"/>
        <w:rPr>
          <w:rFonts w:cstheme="minorHAnsi"/>
          <w:b/>
        </w:rPr>
      </w:pPr>
      <w:r w:rsidRPr="008506F5">
        <w:rPr>
          <w:rFonts w:cstheme="minorHAnsi"/>
          <w:b/>
        </w:rPr>
        <w:t xml:space="preserve">Resumen </w:t>
      </w:r>
    </w:p>
    <w:p w14:paraId="4F3A5582" w14:textId="77777777" w:rsidR="009A7DC5" w:rsidRDefault="00D91E10" w:rsidP="008506F5">
      <w:pPr>
        <w:spacing w:after="120" w:line="240" w:lineRule="auto"/>
        <w:jc w:val="both"/>
        <w:rPr>
          <w:rFonts w:cstheme="minorHAnsi"/>
        </w:rPr>
      </w:pPr>
      <w:r w:rsidRPr="008506F5">
        <w:rPr>
          <w:rFonts w:cstheme="minorHAnsi"/>
        </w:rPr>
        <w:t xml:space="preserve">El Sistema Europeo de Créditos (ECTS) ha convertido a los estudiantes en protagonistas de sus procesos de aprendizaje. El profesorado somos mediadores del conocimiento, proponiendo actividades creativas que estimulen la curiosidad y la reflexión crítica sobre la práctica. Pero por el contrario el sistema universitario privilegia la investigación sobre la docencia (Ávila et al., 2018). </w:t>
      </w:r>
    </w:p>
    <w:p w14:paraId="60051CE4" w14:textId="77777777" w:rsidR="009A7DC5" w:rsidRDefault="00D91E10" w:rsidP="008506F5">
      <w:pPr>
        <w:spacing w:after="120" w:line="240" w:lineRule="auto"/>
        <w:jc w:val="both"/>
        <w:rPr>
          <w:rFonts w:cstheme="minorHAnsi"/>
        </w:rPr>
      </w:pPr>
      <w:r w:rsidRPr="008506F5">
        <w:rPr>
          <w:rFonts w:cstheme="minorHAnsi"/>
        </w:rPr>
        <w:t xml:space="preserve">Existe malestar e insatisfacción en los profesionales del Trabajo Social, así como de las personas intervenidas (Martí &amp; Pérez, 2020). Reflexionar sobre modelos teóricos es hablar de paradigmas hegemónicos dominantes (Ariño &amp; Berasaluze, 2020). Los modelos clásicos preponderantes en la intervención social institucionalizada no superan los paradigmas individualistas, cognitivistas, </w:t>
      </w:r>
      <w:proofErr w:type="spellStart"/>
      <w:proofErr w:type="gramStart"/>
      <w:r w:rsidRPr="008506F5">
        <w:rPr>
          <w:rFonts w:cstheme="minorHAnsi"/>
        </w:rPr>
        <w:t>tecnoburocráticos,y</w:t>
      </w:r>
      <w:proofErr w:type="spellEnd"/>
      <w:proofErr w:type="gramEnd"/>
      <w:r w:rsidRPr="008506F5">
        <w:rPr>
          <w:rFonts w:cstheme="minorHAnsi"/>
        </w:rPr>
        <w:t xml:space="preserve"> paternalistas salvo, la reciente incorporación de las teorías decoloniales y el enfoque </w:t>
      </w:r>
      <w:proofErr w:type="spellStart"/>
      <w:r w:rsidRPr="008506F5">
        <w:rPr>
          <w:rFonts w:cstheme="minorHAnsi"/>
        </w:rPr>
        <w:t>interseccional</w:t>
      </w:r>
      <w:proofErr w:type="spellEnd"/>
      <w:r w:rsidRPr="008506F5">
        <w:rPr>
          <w:rFonts w:cstheme="minorHAnsi"/>
        </w:rPr>
        <w:t>, que tienen muy presente el entramado de dominación múltiple estructural (</w:t>
      </w:r>
      <w:proofErr w:type="spellStart"/>
      <w:r w:rsidRPr="008506F5">
        <w:rPr>
          <w:rFonts w:cstheme="minorHAnsi"/>
        </w:rPr>
        <w:t>Buraschi</w:t>
      </w:r>
      <w:proofErr w:type="spellEnd"/>
      <w:r w:rsidRPr="008506F5">
        <w:rPr>
          <w:rFonts w:cstheme="minorHAnsi"/>
        </w:rPr>
        <w:t xml:space="preserve"> &amp; Aguilar, 2022; Martínez-Palacios, 2017; 2020).</w:t>
      </w:r>
    </w:p>
    <w:p w14:paraId="14374CAD" w14:textId="77777777" w:rsidR="009A7DC5" w:rsidRDefault="00D91E10" w:rsidP="008506F5">
      <w:pPr>
        <w:spacing w:after="120" w:line="240" w:lineRule="auto"/>
        <w:jc w:val="both"/>
        <w:rPr>
          <w:rFonts w:cstheme="minorHAnsi"/>
        </w:rPr>
      </w:pPr>
      <w:r w:rsidRPr="008506F5">
        <w:rPr>
          <w:rFonts w:cstheme="minorHAnsi"/>
        </w:rPr>
        <w:lastRenderedPageBreak/>
        <w:t xml:space="preserve">En esta comunicación se describen un conjunto de prácticas y actividades docentes en las que se trata de resituar el Trabajo Social bajo el horizonte de la emancipación social. Inspiradas en una concepción de la pedagogía como política sociocultural y no como una mera estrategia formativa, </w:t>
      </w:r>
      <w:proofErr w:type="gramStart"/>
      <w:r w:rsidRPr="008506F5">
        <w:rPr>
          <w:rFonts w:cstheme="minorHAnsi"/>
        </w:rPr>
        <w:t>este conjunto de acciones docentes se han</w:t>
      </w:r>
      <w:proofErr w:type="gramEnd"/>
      <w:r w:rsidRPr="008506F5">
        <w:rPr>
          <w:rFonts w:cstheme="minorHAnsi"/>
        </w:rPr>
        <w:t xml:space="preserve"> diseñado a partir del dialogo entre las teorías de la opresión y las pedagogías decoloniales que emergen desde el sur global. Frente a las pedagogías y las formas de intervención social que </w:t>
      </w:r>
      <w:proofErr w:type="spellStart"/>
      <w:r w:rsidRPr="008506F5">
        <w:rPr>
          <w:rFonts w:cstheme="minorHAnsi"/>
        </w:rPr>
        <w:t>subalternizan</w:t>
      </w:r>
      <w:proofErr w:type="spellEnd"/>
      <w:r w:rsidRPr="008506F5">
        <w:rPr>
          <w:rFonts w:cstheme="minorHAnsi"/>
        </w:rPr>
        <w:t xml:space="preserve"> y marginan a los grupos sociales oprimidos, en estas experiencias de aprendizaje las comunidades y los grupos sociales dominado se incorporan como sujetos docentes en la enseñanza de prácticas críticas, transformadoras y emancipadoras en las que el cuidado de la vida y el buen vivir se sitúan como referentes centrales. Por otro lado, también se ha incluido la lectura de cómic social como herramienta socioeducativa crítica-radical y el visionado de películas con lentes </w:t>
      </w:r>
      <w:proofErr w:type="spellStart"/>
      <w:r w:rsidRPr="008506F5">
        <w:rPr>
          <w:rFonts w:cstheme="minorHAnsi"/>
        </w:rPr>
        <w:t>antiopresivas</w:t>
      </w:r>
      <w:proofErr w:type="spellEnd"/>
      <w:r w:rsidRPr="008506F5">
        <w:rPr>
          <w:rFonts w:cstheme="minorHAnsi"/>
        </w:rPr>
        <w:t xml:space="preserve">. </w:t>
      </w:r>
    </w:p>
    <w:p w14:paraId="2DB7DD74" w14:textId="4F308A52" w:rsidR="00D91E10" w:rsidRPr="008506F5" w:rsidRDefault="00D91E10" w:rsidP="008506F5">
      <w:pPr>
        <w:spacing w:after="120" w:line="240" w:lineRule="auto"/>
        <w:jc w:val="both"/>
        <w:rPr>
          <w:rFonts w:cstheme="minorHAnsi"/>
        </w:rPr>
      </w:pPr>
      <w:r w:rsidRPr="008506F5">
        <w:rPr>
          <w:rFonts w:cstheme="minorHAnsi"/>
        </w:rPr>
        <w:t xml:space="preserve">Leer, escribir, ver, reflexionar, dialogar y compartir relatos en primera persona de expertos por experiencia subalternos, bien de forma directa o a través de cómics y películas, contribuye a desarrollar pensamiento crítico-analítico que permite ser conscientes de las posiciones de opresión y privilegio que adoptamos en la vida y en la práctica del Trabajo Social. </w:t>
      </w:r>
    </w:p>
    <w:p w14:paraId="757BA520" w14:textId="77777777" w:rsidR="00D91E10" w:rsidRPr="008506F5" w:rsidRDefault="00D91E10" w:rsidP="008506F5">
      <w:pPr>
        <w:spacing w:after="120" w:line="240" w:lineRule="auto"/>
        <w:jc w:val="both"/>
        <w:rPr>
          <w:rFonts w:cstheme="minorHAnsi"/>
        </w:rPr>
      </w:pPr>
      <w:r w:rsidRPr="008506F5">
        <w:rPr>
          <w:rFonts w:cstheme="minorHAnsi"/>
          <w:b/>
        </w:rPr>
        <w:t>Palabras clave:</w:t>
      </w:r>
      <w:r w:rsidRPr="008506F5">
        <w:rPr>
          <w:rFonts w:cstheme="minorHAnsi"/>
        </w:rPr>
        <w:t xml:space="preserve"> Trabajo Social, emancipación, teorías decoloniales, interseccionalidad, dominación y actividades docentes.</w:t>
      </w:r>
    </w:p>
    <w:p w14:paraId="6C4ADBB7" w14:textId="77777777" w:rsidR="00D91E10" w:rsidRPr="008506F5" w:rsidRDefault="00D91E10" w:rsidP="008506F5">
      <w:pPr>
        <w:spacing w:after="120" w:line="240" w:lineRule="auto"/>
        <w:jc w:val="both"/>
        <w:rPr>
          <w:rFonts w:cs="Helvetica"/>
          <w:color w:val="FF0000"/>
        </w:rPr>
      </w:pPr>
    </w:p>
    <w:p w14:paraId="1E0381C1" w14:textId="77777777" w:rsidR="00D91E10" w:rsidRPr="008506F5" w:rsidRDefault="00D91E10" w:rsidP="009A7DC5">
      <w:pPr>
        <w:shd w:val="clear" w:color="auto" w:fill="CCFFCC"/>
        <w:spacing w:after="120" w:line="240" w:lineRule="auto"/>
        <w:jc w:val="both"/>
        <w:rPr>
          <w:rFonts w:cstheme="minorHAnsi"/>
          <w:b/>
        </w:rPr>
      </w:pPr>
      <w:r w:rsidRPr="008506F5">
        <w:rPr>
          <w:rFonts w:cstheme="minorHAnsi"/>
          <w:b/>
          <w:bCs/>
        </w:rPr>
        <w:t xml:space="preserve">Título: </w:t>
      </w:r>
      <w:proofErr w:type="gramStart"/>
      <w:r w:rsidRPr="008506F5">
        <w:rPr>
          <w:rFonts w:cstheme="minorHAnsi"/>
          <w:b/>
        </w:rPr>
        <w:t>En(</w:t>
      </w:r>
      <w:proofErr w:type="gramEnd"/>
      <w:r w:rsidRPr="008506F5">
        <w:rPr>
          <w:rFonts w:cstheme="minorHAnsi"/>
          <w:b/>
        </w:rPr>
        <w:t>RED)</w:t>
      </w:r>
      <w:proofErr w:type="spellStart"/>
      <w:r w:rsidRPr="008506F5">
        <w:rPr>
          <w:rFonts w:cstheme="minorHAnsi"/>
          <w:b/>
        </w:rPr>
        <w:t>adas</w:t>
      </w:r>
      <w:proofErr w:type="spellEnd"/>
      <w:r w:rsidRPr="008506F5">
        <w:rPr>
          <w:rFonts w:cstheme="minorHAnsi"/>
          <w:b/>
        </w:rPr>
        <w:t xml:space="preserve"> por el género: una experiencia feminista en la Facultad de Trabajo Social de la UCM.</w:t>
      </w:r>
    </w:p>
    <w:p w14:paraId="3FBA6035" w14:textId="0F01D0B7" w:rsidR="00D91E10" w:rsidRPr="008506F5" w:rsidRDefault="00D91E10"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55202DEA" w14:textId="77777777" w:rsidR="009A7DC5" w:rsidRDefault="00D91E10" w:rsidP="008506F5">
      <w:pPr>
        <w:pStyle w:val="Prrafodelista"/>
        <w:numPr>
          <w:ilvl w:val="0"/>
          <w:numId w:val="47"/>
        </w:numPr>
        <w:spacing w:after="120" w:line="240" w:lineRule="auto"/>
        <w:jc w:val="both"/>
        <w:rPr>
          <w:rFonts w:cstheme="minorHAnsi"/>
        </w:rPr>
      </w:pPr>
      <w:r w:rsidRPr="009A7DC5">
        <w:rPr>
          <w:rFonts w:cstheme="minorHAnsi"/>
        </w:rPr>
        <w:t xml:space="preserve">Begoña </w:t>
      </w:r>
      <w:proofErr w:type="spellStart"/>
      <w:r w:rsidRPr="009A7DC5">
        <w:rPr>
          <w:rFonts w:cstheme="minorHAnsi"/>
        </w:rPr>
        <w:t>Leyra</w:t>
      </w:r>
      <w:proofErr w:type="spellEnd"/>
      <w:r w:rsidRPr="009A7DC5">
        <w:rPr>
          <w:rFonts w:cstheme="minorHAnsi"/>
        </w:rPr>
        <w:t xml:space="preserve"> </w:t>
      </w:r>
      <w:proofErr w:type="spellStart"/>
      <w:r w:rsidRPr="009A7DC5">
        <w:rPr>
          <w:rFonts w:cstheme="minorHAnsi"/>
        </w:rPr>
        <w:t>Fatou</w:t>
      </w:r>
      <w:proofErr w:type="spellEnd"/>
      <w:r w:rsidRPr="009A7DC5">
        <w:rPr>
          <w:rFonts w:cstheme="minorHAnsi"/>
        </w:rPr>
        <w:t xml:space="preserve"> </w:t>
      </w:r>
    </w:p>
    <w:p w14:paraId="67A8E6A8" w14:textId="77777777" w:rsidR="009A7DC5" w:rsidRDefault="00D91E10" w:rsidP="008506F5">
      <w:pPr>
        <w:pStyle w:val="Prrafodelista"/>
        <w:numPr>
          <w:ilvl w:val="0"/>
          <w:numId w:val="47"/>
        </w:numPr>
        <w:spacing w:after="120" w:line="240" w:lineRule="auto"/>
        <w:jc w:val="both"/>
        <w:rPr>
          <w:rFonts w:cstheme="minorHAnsi"/>
        </w:rPr>
      </w:pPr>
      <w:r w:rsidRPr="009A7DC5">
        <w:rPr>
          <w:rFonts w:cstheme="minorHAnsi"/>
        </w:rPr>
        <w:t xml:space="preserve">Vanesa Cejudo </w:t>
      </w:r>
      <w:proofErr w:type="spellStart"/>
      <w:r w:rsidRPr="009A7DC5">
        <w:rPr>
          <w:rFonts w:cstheme="minorHAnsi"/>
        </w:rPr>
        <w:t>Mejias</w:t>
      </w:r>
      <w:proofErr w:type="spellEnd"/>
    </w:p>
    <w:p w14:paraId="678CAE68" w14:textId="77777777" w:rsidR="009A7DC5" w:rsidRDefault="00D91E10" w:rsidP="008506F5">
      <w:pPr>
        <w:pStyle w:val="Prrafodelista"/>
        <w:numPr>
          <w:ilvl w:val="0"/>
          <w:numId w:val="47"/>
        </w:numPr>
        <w:spacing w:after="120" w:line="240" w:lineRule="auto"/>
        <w:jc w:val="both"/>
        <w:rPr>
          <w:rFonts w:cstheme="minorHAnsi"/>
        </w:rPr>
      </w:pPr>
      <w:r w:rsidRPr="009A7DC5">
        <w:rPr>
          <w:rFonts w:cstheme="minorHAnsi"/>
        </w:rPr>
        <w:t xml:space="preserve">Virginia Jiménez Rodríguez </w:t>
      </w:r>
    </w:p>
    <w:p w14:paraId="5379F591" w14:textId="126C28C3" w:rsidR="00D91E10" w:rsidRPr="009A7DC5" w:rsidRDefault="00D91E10" w:rsidP="008506F5">
      <w:pPr>
        <w:pStyle w:val="Prrafodelista"/>
        <w:numPr>
          <w:ilvl w:val="0"/>
          <w:numId w:val="47"/>
        </w:numPr>
        <w:spacing w:after="120" w:line="240" w:lineRule="auto"/>
        <w:jc w:val="both"/>
        <w:rPr>
          <w:rFonts w:cstheme="minorHAnsi"/>
        </w:rPr>
      </w:pPr>
      <w:r w:rsidRPr="009A7DC5">
        <w:rPr>
          <w:rFonts w:cstheme="minorHAnsi"/>
        </w:rPr>
        <w:t xml:space="preserve">Aurora Castillo </w:t>
      </w:r>
      <w:proofErr w:type="spellStart"/>
      <w:r w:rsidRPr="009A7DC5">
        <w:rPr>
          <w:rFonts w:cstheme="minorHAnsi"/>
        </w:rPr>
        <w:t>Charfolet</w:t>
      </w:r>
      <w:proofErr w:type="spellEnd"/>
      <w:r w:rsidRPr="009A7DC5">
        <w:rPr>
          <w:rFonts w:cstheme="minorHAnsi"/>
        </w:rPr>
        <w:t xml:space="preserve"> </w:t>
      </w:r>
    </w:p>
    <w:p w14:paraId="08CEAEFE" w14:textId="77777777" w:rsidR="00D91E10" w:rsidRPr="008506F5" w:rsidRDefault="00D91E10" w:rsidP="008506F5">
      <w:pPr>
        <w:spacing w:after="120" w:line="240" w:lineRule="auto"/>
        <w:jc w:val="both"/>
        <w:rPr>
          <w:rFonts w:cstheme="minorHAnsi"/>
          <w:b/>
          <w:bCs/>
        </w:rPr>
      </w:pPr>
      <w:r w:rsidRPr="008506F5">
        <w:rPr>
          <w:rFonts w:cstheme="minorHAnsi"/>
          <w:b/>
          <w:bCs/>
        </w:rPr>
        <w:t xml:space="preserve">Resumen </w:t>
      </w:r>
    </w:p>
    <w:p w14:paraId="7C1C0EA7" w14:textId="77777777" w:rsidR="00D91E10" w:rsidRPr="008506F5" w:rsidRDefault="00D91E10" w:rsidP="008506F5">
      <w:pPr>
        <w:spacing w:after="120" w:line="240" w:lineRule="auto"/>
        <w:jc w:val="both"/>
        <w:rPr>
          <w:rFonts w:cstheme="minorHAnsi"/>
        </w:rPr>
      </w:pPr>
      <w:r w:rsidRPr="008506F5">
        <w:rPr>
          <w:rFonts w:cstheme="minorHAnsi"/>
        </w:rPr>
        <w:t>A principios del año 2021, un grupo de profesoras de la Facultad de Trabajo Social de la Universidad Complutense de Madrid creamos un grupo de trabajo que llamamos “</w:t>
      </w:r>
      <w:proofErr w:type="gramStart"/>
      <w:r w:rsidRPr="008506F5">
        <w:rPr>
          <w:rFonts w:cstheme="minorHAnsi"/>
        </w:rPr>
        <w:t>En(</w:t>
      </w:r>
      <w:proofErr w:type="gramEnd"/>
      <w:r w:rsidRPr="008506F5">
        <w:rPr>
          <w:rFonts w:cstheme="minorHAnsi"/>
        </w:rPr>
        <w:t>RED)</w:t>
      </w:r>
      <w:proofErr w:type="spellStart"/>
      <w:r w:rsidRPr="008506F5">
        <w:rPr>
          <w:rFonts w:cstheme="minorHAnsi"/>
        </w:rPr>
        <w:t>adas</w:t>
      </w:r>
      <w:proofErr w:type="spellEnd"/>
      <w:r w:rsidRPr="008506F5">
        <w:rPr>
          <w:rFonts w:cstheme="minorHAnsi"/>
        </w:rPr>
        <w:t xml:space="preserve"> por el género” con el objetivo de asentar la incorporación de la perspectiva de género en la investigación académica y en la docencia de nuestra facultad utilizando estrategias inclusivas y aprovechando los medios tecnológicos para su difusión. </w:t>
      </w:r>
    </w:p>
    <w:p w14:paraId="5B6B0857" w14:textId="77777777" w:rsidR="00D91E10" w:rsidRPr="008506F5" w:rsidRDefault="00D91E10" w:rsidP="008506F5">
      <w:pPr>
        <w:spacing w:after="120" w:line="240" w:lineRule="auto"/>
        <w:jc w:val="both"/>
        <w:rPr>
          <w:rFonts w:cstheme="minorHAnsi"/>
        </w:rPr>
      </w:pPr>
      <w:r w:rsidRPr="008506F5">
        <w:rPr>
          <w:rFonts w:cstheme="minorHAnsi"/>
        </w:rPr>
        <w:t xml:space="preserve">El Trabajo Social es una disciplina y una profesión que abogan por la justicia social. Así, en el reconocimiento del género como barrera estructural que contribuye a la perpetuación de las desigualdades, la discriminación y la opresión, es donde surge la necesidad para detectar la integración de la perspectiva de género en aquellas actividades propias del profesorado de la Facultad, como son la docencia y la investigación. </w:t>
      </w:r>
    </w:p>
    <w:p w14:paraId="0F4564CC" w14:textId="34B3AD9A" w:rsidR="00D91E10" w:rsidRPr="008506F5" w:rsidRDefault="00D91E10" w:rsidP="008506F5">
      <w:pPr>
        <w:spacing w:after="120" w:line="240" w:lineRule="auto"/>
        <w:jc w:val="both"/>
        <w:rPr>
          <w:rFonts w:cstheme="minorHAnsi"/>
        </w:rPr>
      </w:pPr>
      <w:r w:rsidRPr="008506F5">
        <w:rPr>
          <w:rFonts w:cstheme="minorHAnsi"/>
        </w:rPr>
        <w:t xml:space="preserve">El Trabajo Social se describe como una profesión dominada por las mujeres, pero en la que los hombres ocupan de forma desproporcionada los puestos de responsabilidad (Hicks, 2015), es decir, como manifiesta </w:t>
      </w:r>
      <w:proofErr w:type="spellStart"/>
      <w:r w:rsidRPr="008506F5">
        <w:rPr>
          <w:rFonts w:cstheme="minorHAnsi"/>
        </w:rPr>
        <w:t>McPhail</w:t>
      </w:r>
      <w:proofErr w:type="spellEnd"/>
      <w:r w:rsidRPr="008506F5">
        <w:rPr>
          <w:rFonts w:cstheme="minorHAnsi"/>
        </w:rPr>
        <w:t xml:space="preserve"> (2004, p. 323) “el Trabajo Social se describe más correctamente como una profesión de mayoría femenina y dominada por los hombres”. 2 </w:t>
      </w:r>
      <w:proofErr w:type="gramStart"/>
      <w:r w:rsidRPr="008506F5">
        <w:rPr>
          <w:rFonts w:cstheme="minorHAnsi"/>
        </w:rPr>
        <w:t>Así</w:t>
      </w:r>
      <w:proofErr w:type="gramEnd"/>
      <w:r w:rsidRPr="008506F5">
        <w:rPr>
          <w:rFonts w:cstheme="minorHAnsi"/>
        </w:rPr>
        <w:t xml:space="preserve"> mismo, vemos cómo en la Enseñanza Superior se puede apreciar un sesgo de género de manera más sutil que en las Enseñanzas Medias, mucho menos visible, pero que está presente en la actividad rutinaria y es percibida como una cuestión “normalizada”. Diversos estudios demuestran la identificación de un tipo de sesgo verbal y conductual que afecta al área psicológica del personal femenino universitario. La población destinataria de estos cuidados es, además, mayoritariamente femenina. Se impone, por tanto, establecer claves educativas que permitan desde una perspectiva crítica construir las bases para el establecimiento de una relación de ayuda centrada en la igualdad de género, en el respeto y en la defensa de </w:t>
      </w:r>
      <w:proofErr w:type="spellStart"/>
      <w:r w:rsidRPr="008506F5">
        <w:rPr>
          <w:rFonts w:cstheme="minorHAnsi"/>
        </w:rPr>
        <w:t>derechos.Desde</w:t>
      </w:r>
      <w:proofErr w:type="spellEnd"/>
      <w:r w:rsidRPr="008506F5">
        <w:rPr>
          <w:rFonts w:cstheme="minorHAnsi"/>
        </w:rPr>
        <w:t xml:space="preserve"> entonces hemos venido desarrollando proyectos de innovación docente con diversas actividades y materiales audiovisuales que refuerzan y justifican nuestros objetivos de construir una </w:t>
      </w:r>
      <w:r w:rsidRPr="008506F5">
        <w:rPr>
          <w:rFonts w:cstheme="minorHAnsi"/>
        </w:rPr>
        <w:lastRenderedPageBreak/>
        <w:t xml:space="preserve">universidad más inclusiva y reflexionar acerca del Trabajo Social comprometido con los valores feministas que nos ayuden a comprender cómo el género se entrelaza con otras formas de opresión (como la raza-etnia, la clase social, la orientación sexual y/o la discapacidad/diversidad) y que visibilice y aborde las desigualdades existentes en diferentes ámbitos de la vida de las personas. La apuesta transformadora de los feminismos se alinea con la búsqueda de justicia social como una de las misiones esenciales del Trabajo Social. </w:t>
      </w:r>
    </w:p>
    <w:p w14:paraId="74389649" w14:textId="77777777" w:rsidR="00D91E10" w:rsidRPr="008506F5" w:rsidRDefault="00D91E10" w:rsidP="008506F5">
      <w:pPr>
        <w:spacing w:after="120" w:line="240" w:lineRule="auto"/>
        <w:jc w:val="both"/>
        <w:rPr>
          <w:rFonts w:cstheme="minorHAnsi"/>
        </w:rPr>
      </w:pPr>
      <w:r w:rsidRPr="008506F5">
        <w:rPr>
          <w:rFonts w:cstheme="minorHAnsi"/>
        </w:rPr>
        <w:t xml:space="preserve">Como grupo de profesoras sensibilizadas ante la igualdad de género, consideramos que es fundamental nuestra implicación, participación y responsabilidad ética y social en la formación de personas concienciadas y comprometidas en esta área. Es por ello que la docencia y formación en igualdad de género se constituyen como elemento esencial para generar conciencia crítica entre el estudiantado de la Facultad, para que puedan, a su vez, desarrollar una ética feminista que oriente una relación de ayuda y unas prácticas profesionales que pongan en primer plano la perspectiva de género y la igualdad en derechos humanos. </w:t>
      </w:r>
    </w:p>
    <w:p w14:paraId="7078AE9B" w14:textId="77777777" w:rsidR="00D91E10" w:rsidRPr="008506F5" w:rsidRDefault="00D91E10" w:rsidP="008506F5">
      <w:pPr>
        <w:spacing w:after="120" w:line="240" w:lineRule="auto"/>
        <w:jc w:val="both"/>
        <w:rPr>
          <w:rFonts w:cstheme="minorHAnsi"/>
        </w:rPr>
      </w:pPr>
      <w:r w:rsidRPr="008506F5">
        <w:rPr>
          <w:rFonts w:cstheme="minorHAnsi"/>
          <w:b/>
        </w:rPr>
        <w:t>Palabras clave:</w:t>
      </w:r>
      <w:r w:rsidRPr="008506F5">
        <w:rPr>
          <w:rFonts w:cstheme="minorHAnsi"/>
        </w:rPr>
        <w:t xml:space="preserve"> Trabajo Social, Género, Feminismo, Enseñanza Superior.</w:t>
      </w:r>
    </w:p>
    <w:p w14:paraId="154E8481" w14:textId="77777777" w:rsidR="00D91E10" w:rsidRPr="008506F5" w:rsidRDefault="00D91E10" w:rsidP="008506F5">
      <w:pPr>
        <w:spacing w:after="120" w:line="240" w:lineRule="auto"/>
        <w:jc w:val="both"/>
        <w:rPr>
          <w:rFonts w:cs="Helvetica"/>
          <w:color w:val="FF0000"/>
        </w:rPr>
      </w:pPr>
    </w:p>
    <w:p w14:paraId="2B03D78B" w14:textId="77777777" w:rsidR="00D91E10" w:rsidRPr="008506F5" w:rsidRDefault="00D91E10" w:rsidP="009A7DC5">
      <w:pPr>
        <w:shd w:val="clear" w:color="auto" w:fill="CCFFCC"/>
        <w:spacing w:after="120" w:line="240" w:lineRule="auto"/>
        <w:jc w:val="both"/>
        <w:rPr>
          <w:rFonts w:cstheme="minorHAnsi"/>
          <w:b/>
        </w:rPr>
      </w:pPr>
      <w:r w:rsidRPr="008506F5">
        <w:rPr>
          <w:rFonts w:eastAsia="Times New Roman" w:cstheme="minorHAnsi"/>
          <w:b/>
          <w:iCs/>
          <w:lang w:eastAsia="es-ES"/>
        </w:rPr>
        <w:t>Título:</w:t>
      </w:r>
      <w:r w:rsidRPr="008506F5">
        <w:rPr>
          <w:rFonts w:cstheme="minorHAnsi"/>
        </w:rPr>
        <w:t xml:space="preserve"> </w:t>
      </w:r>
      <w:r w:rsidRPr="008506F5">
        <w:rPr>
          <w:rFonts w:cstheme="minorHAnsi"/>
          <w:b/>
        </w:rPr>
        <w:t xml:space="preserve">El futuro del trabajo social. Propuesta de adecuación de prácticas e innovación docente. </w:t>
      </w:r>
    </w:p>
    <w:p w14:paraId="0EA105DC" w14:textId="70701EDB" w:rsidR="00D91E10" w:rsidRPr="008506F5" w:rsidRDefault="00D91E10"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w:t>
      </w:r>
      <w:r w:rsidR="009A7DC5">
        <w:rPr>
          <w:rFonts w:eastAsia="Times New Roman" w:cstheme="minorHAnsi"/>
          <w:b/>
          <w:lang w:eastAsia="es-ES"/>
        </w:rPr>
        <w:t xml:space="preserve"> </w:t>
      </w:r>
      <w:r w:rsidRPr="008506F5">
        <w:rPr>
          <w:rFonts w:eastAsia="Times New Roman" w:cstheme="minorHAnsi"/>
          <w:b/>
          <w:lang w:eastAsia="es-ES"/>
        </w:rPr>
        <w:t>de autores/as:</w:t>
      </w:r>
    </w:p>
    <w:p w14:paraId="119D3A69" w14:textId="77777777" w:rsidR="009A7DC5" w:rsidRDefault="00D91E10" w:rsidP="008506F5">
      <w:pPr>
        <w:pStyle w:val="Prrafodelista"/>
        <w:numPr>
          <w:ilvl w:val="0"/>
          <w:numId w:val="47"/>
        </w:numPr>
        <w:shd w:val="clear" w:color="auto" w:fill="FFFFFF"/>
        <w:spacing w:after="120" w:line="240" w:lineRule="auto"/>
        <w:jc w:val="both"/>
        <w:rPr>
          <w:rFonts w:cstheme="minorHAnsi"/>
        </w:rPr>
      </w:pPr>
      <w:r w:rsidRPr="009A7DC5">
        <w:rPr>
          <w:rFonts w:cstheme="minorHAnsi"/>
        </w:rPr>
        <w:t xml:space="preserve">Esther Martínez García </w:t>
      </w:r>
    </w:p>
    <w:p w14:paraId="1F5DFF33" w14:textId="77777777" w:rsidR="009A7DC5" w:rsidRDefault="00D91E10" w:rsidP="008506F5">
      <w:pPr>
        <w:pStyle w:val="Prrafodelista"/>
        <w:numPr>
          <w:ilvl w:val="0"/>
          <w:numId w:val="47"/>
        </w:numPr>
        <w:shd w:val="clear" w:color="auto" w:fill="FFFFFF"/>
        <w:spacing w:after="120" w:line="240" w:lineRule="auto"/>
        <w:jc w:val="both"/>
        <w:rPr>
          <w:rFonts w:cstheme="minorHAnsi"/>
        </w:rPr>
      </w:pPr>
      <w:r w:rsidRPr="009A7DC5">
        <w:rPr>
          <w:rFonts w:cstheme="minorHAnsi"/>
        </w:rPr>
        <w:t xml:space="preserve">Laura García Fernández. </w:t>
      </w:r>
    </w:p>
    <w:p w14:paraId="2AC93C78" w14:textId="276AF86C" w:rsidR="00D91E10" w:rsidRPr="008506F5" w:rsidRDefault="00D91E10" w:rsidP="009A7DC5">
      <w:pPr>
        <w:pStyle w:val="Prrafodelista"/>
        <w:shd w:val="clear" w:color="auto" w:fill="FFFFFF"/>
        <w:spacing w:after="120" w:line="240" w:lineRule="auto"/>
        <w:jc w:val="both"/>
        <w:rPr>
          <w:rFonts w:cstheme="minorHAnsi"/>
        </w:rPr>
      </w:pPr>
      <w:r w:rsidRPr="009A7DC5">
        <w:rPr>
          <w:rFonts w:cstheme="minorHAnsi"/>
        </w:rPr>
        <w:t xml:space="preserve">(Trabajo Social, Fundación Renal) </w:t>
      </w:r>
    </w:p>
    <w:p w14:paraId="05219B71" w14:textId="4DC8FBFC" w:rsidR="00D91E10" w:rsidRPr="008506F5" w:rsidRDefault="00D91E10" w:rsidP="008506F5">
      <w:pPr>
        <w:pStyle w:val="Poromisin"/>
        <w:spacing w:before="0" w:after="120" w:line="240" w:lineRule="auto"/>
        <w:jc w:val="both"/>
        <w:rPr>
          <w:rFonts w:asciiTheme="minorHAnsi" w:eastAsia="Times Roman" w:hAnsiTheme="minorHAnsi" w:cstheme="minorHAnsi"/>
          <w:sz w:val="22"/>
          <w:szCs w:val="22"/>
        </w:rPr>
      </w:pPr>
      <w:r w:rsidRPr="008506F5">
        <w:rPr>
          <w:rFonts w:asciiTheme="minorHAnsi" w:hAnsiTheme="minorHAnsi" w:cstheme="minorHAnsi"/>
          <w:b/>
          <w:sz w:val="22"/>
          <w:szCs w:val="22"/>
        </w:rPr>
        <w:t>Resumen</w:t>
      </w:r>
    </w:p>
    <w:p w14:paraId="583B28C6" w14:textId="16C069C4" w:rsidR="00D91E10" w:rsidRPr="009A7DC5" w:rsidRDefault="009A7DC5" w:rsidP="008506F5">
      <w:pPr>
        <w:shd w:val="clear" w:color="auto" w:fill="FFFFFF"/>
        <w:spacing w:after="120" w:line="240" w:lineRule="auto"/>
        <w:jc w:val="both"/>
        <w:rPr>
          <w:rFonts w:cstheme="minorHAnsi"/>
          <w:b/>
        </w:rPr>
      </w:pPr>
      <w:r w:rsidRPr="009A7DC5">
        <w:rPr>
          <w:rFonts w:cstheme="minorHAnsi"/>
          <w:b/>
        </w:rPr>
        <w:t>Introducción</w:t>
      </w:r>
      <w:r>
        <w:rPr>
          <w:rFonts w:cstheme="minorHAnsi"/>
          <w:b/>
        </w:rPr>
        <w:t xml:space="preserve">. </w:t>
      </w:r>
      <w:r w:rsidR="00D91E10" w:rsidRPr="008506F5">
        <w:rPr>
          <w:rFonts w:cstheme="minorHAnsi"/>
        </w:rPr>
        <w:t xml:space="preserve">La implementación de prácticas curriculares en la formación universitaria busca orientar el aprendizaje hacía la disciplina y áreas que abarca cada grado y ser conocedores de las metodologías utilizadas. La Fundación Renal desarrolla programas de prácticas que engloban a distintas disciplinas, lo que permite enriquecer el proceso de aprendizaje. Durante el curso 2021-2022 la unidad de Trabajo Social de la Fundación puso en marcha por primera vez un programa de prácticas curriculares con diferentes universidades. </w:t>
      </w:r>
    </w:p>
    <w:p w14:paraId="13DC55AC" w14:textId="00025EB5" w:rsidR="00D91E10" w:rsidRPr="009A7DC5" w:rsidRDefault="00D91E10" w:rsidP="008506F5">
      <w:pPr>
        <w:shd w:val="clear" w:color="auto" w:fill="FFFFFF"/>
        <w:spacing w:after="120" w:line="240" w:lineRule="auto"/>
        <w:jc w:val="both"/>
        <w:rPr>
          <w:rFonts w:cstheme="minorHAnsi"/>
          <w:b/>
        </w:rPr>
      </w:pPr>
      <w:r w:rsidRPr="009A7DC5">
        <w:rPr>
          <w:rFonts w:cstheme="minorHAnsi"/>
          <w:b/>
        </w:rPr>
        <w:t>M</w:t>
      </w:r>
      <w:r w:rsidR="009A7DC5" w:rsidRPr="009A7DC5">
        <w:rPr>
          <w:rFonts w:cstheme="minorHAnsi"/>
          <w:b/>
        </w:rPr>
        <w:t>etodología</w:t>
      </w:r>
      <w:r w:rsidR="009A7DC5">
        <w:rPr>
          <w:rFonts w:cstheme="minorHAnsi"/>
          <w:b/>
        </w:rPr>
        <w:t xml:space="preserve">. </w:t>
      </w:r>
      <w:r w:rsidRPr="008506F5">
        <w:rPr>
          <w:rFonts w:cstheme="minorHAnsi"/>
        </w:rPr>
        <w:t xml:space="preserve">Dada la naturaleza de la institución, el programa formativo se divide en varios bloques: Asistencia individual- Familiar, detección de necesidades y realización de diagnóstico sociales, gestión de ayudas y recursos, programación de planes de intervención, servicio de información, valoración, orientación y apoyo al paciente y su familia, fomento del ocio y tiempo libre de personas con discapacidad y fomento de la investigación, en un entorno multi e interdisciplinar con otras especialidades Para diseñar este itinerario se ha optado por una formación fundamentada principalmente en aprendizaje por proyecto y el aprendizaje experiencial colocando al alumnado en el centro del proceso formativo adquiriendo un rol activo en su formación. Los contenidos se han diseñado para cumplir los objetivos recogidos en las diferentes guías didácticas de varias universidades. Para evaluar si el diseño de nuestro programa de prácticas cumple con las necesidades reportadas por el alumnado y del mismo, se ha diseñado y difundido un cuestionario de Google </w:t>
      </w:r>
      <w:proofErr w:type="spellStart"/>
      <w:r w:rsidRPr="008506F5">
        <w:rPr>
          <w:rFonts w:cstheme="minorHAnsi"/>
        </w:rPr>
        <w:t>Forms</w:t>
      </w:r>
      <w:proofErr w:type="spellEnd"/>
      <w:r w:rsidRPr="008506F5">
        <w:rPr>
          <w:rFonts w:cstheme="minorHAnsi"/>
        </w:rPr>
        <w:t xml:space="preserve"> a través de diferentes canales a profesionales del trabajo social, para conocer las debilidades de sus procesos formativos. Este cuestionario es de elaboración propia y está formado por ocho preguntas, seis con respuesta dicotómica, una en escala Likert del 1-10 y una última pregunta de campo abierto para recoger impresiones subjetivas. </w:t>
      </w:r>
    </w:p>
    <w:p w14:paraId="5EC13FEE" w14:textId="172E5615" w:rsidR="00D91E10" w:rsidRPr="009A7DC5" w:rsidRDefault="009A7DC5" w:rsidP="008506F5">
      <w:pPr>
        <w:shd w:val="clear" w:color="auto" w:fill="FFFFFF"/>
        <w:spacing w:after="120" w:line="240" w:lineRule="auto"/>
        <w:jc w:val="both"/>
        <w:rPr>
          <w:rFonts w:cstheme="minorHAnsi"/>
          <w:b/>
        </w:rPr>
      </w:pPr>
      <w:r w:rsidRPr="009A7DC5">
        <w:rPr>
          <w:rFonts w:cstheme="minorHAnsi"/>
          <w:b/>
        </w:rPr>
        <w:t>Resultados</w:t>
      </w:r>
      <w:r>
        <w:rPr>
          <w:rFonts w:cstheme="minorHAnsi"/>
          <w:b/>
        </w:rPr>
        <w:t xml:space="preserve">. </w:t>
      </w:r>
      <w:r w:rsidR="00D91E10" w:rsidRPr="008506F5">
        <w:rPr>
          <w:rFonts w:cstheme="minorHAnsi"/>
        </w:rPr>
        <w:t xml:space="preserve">Se han obtenido un total de 59 respuestas de las que se desprenden los siguientes datos. El aspecto mejor valorado ha sido tener contacto con usuarios durante el periodo de prácticas (93,2% de los encuestados) y haber formado parte de un equipo de trabajo interdisciplinar (71,2%). Sin embargo, más de la mitad no ha establecido lazos de coordinación con otros recursos o entidades (50,8%), no ha realizado o participado en proyectos de la institución donde realizó las prácticas (62,7%) ni ha participado en ningún </w:t>
      </w:r>
      <w:r w:rsidR="00D91E10" w:rsidRPr="008506F5">
        <w:rPr>
          <w:rFonts w:cstheme="minorHAnsi"/>
        </w:rPr>
        <w:lastRenderedPageBreak/>
        <w:t xml:space="preserve">proyecto de investigación (71,2%) El 57,6% ha realizado o elaborado fichas, historias e informes sociales en su totalidad. La media de los resultados de valoración de sus prácticas es 6,7 puntos. </w:t>
      </w:r>
    </w:p>
    <w:p w14:paraId="445C6650" w14:textId="32717CC9" w:rsidR="00D91E10" w:rsidRPr="009A7DC5" w:rsidRDefault="009A7DC5" w:rsidP="008506F5">
      <w:pPr>
        <w:shd w:val="clear" w:color="auto" w:fill="FFFFFF"/>
        <w:spacing w:after="120" w:line="240" w:lineRule="auto"/>
        <w:jc w:val="both"/>
        <w:rPr>
          <w:rFonts w:cstheme="minorHAnsi"/>
          <w:b/>
        </w:rPr>
      </w:pPr>
      <w:r w:rsidRPr="009A7DC5">
        <w:rPr>
          <w:rFonts w:cstheme="minorHAnsi"/>
          <w:b/>
        </w:rPr>
        <w:t>Conclusiones</w:t>
      </w:r>
      <w:r>
        <w:rPr>
          <w:rFonts w:cstheme="minorHAnsi"/>
          <w:b/>
        </w:rPr>
        <w:t xml:space="preserve">. </w:t>
      </w:r>
      <w:r w:rsidR="00D91E10" w:rsidRPr="008506F5">
        <w:rPr>
          <w:rFonts w:cstheme="minorHAnsi"/>
        </w:rPr>
        <w:t xml:space="preserve">Cabe destacar la necesidad de una mayor coordinación entre las universidades y las entidades que ofrecen prácticas en el Grado de Trabajo Social dado que la experiencia de los profesionales no refleja que las prácticas hayan sido de calidad. Cualquier institución que decida acompañar a los alumnos en su proceso formativo debe velar por tener las capacidades necesarias para poder ejercer como un buen profesional en Trabajo Social </w:t>
      </w:r>
    </w:p>
    <w:p w14:paraId="6335743B" w14:textId="7539B5D2" w:rsidR="00D91E10" w:rsidRPr="009A7DC5" w:rsidRDefault="00D91E10" w:rsidP="009A7DC5">
      <w:pPr>
        <w:shd w:val="clear" w:color="auto" w:fill="FFFFFF"/>
        <w:spacing w:after="120" w:line="240" w:lineRule="auto"/>
        <w:jc w:val="both"/>
        <w:rPr>
          <w:rFonts w:eastAsia="Times New Roman" w:cstheme="minorHAnsi"/>
          <w:b/>
          <w:iCs/>
          <w:color w:val="FF0000"/>
          <w:lang w:eastAsia="es-ES"/>
        </w:rPr>
      </w:pPr>
      <w:r w:rsidRPr="008506F5">
        <w:rPr>
          <w:rFonts w:cstheme="minorHAnsi"/>
          <w:b/>
        </w:rPr>
        <w:t>Palabras clave:</w:t>
      </w:r>
      <w:r w:rsidRPr="008506F5">
        <w:rPr>
          <w:rFonts w:cstheme="minorHAnsi"/>
        </w:rPr>
        <w:t xml:space="preserve"> Trabajo Social, aprendizaje, practicas, calidad.</w:t>
      </w:r>
    </w:p>
    <w:p w14:paraId="19CB47CC" w14:textId="77777777" w:rsidR="00D91E10" w:rsidRPr="008506F5" w:rsidRDefault="00D91E10" w:rsidP="009A7DC5">
      <w:pPr>
        <w:pStyle w:val="Poromisin"/>
        <w:shd w:val="clear" w:color="auto" w:fill="CCFFCC"/>
        <w:spacing w:before="0" w:after="120" w:line="240" w:lineRule="auto"/>
        <w:jc w:val="both"/>
        <w:rPr>
          <w:rFonts w:asciiTheme="minorHAnsi" w:eastAsia="Times Roman" w:hAnsiTheme="minorHAnsi" w:cstheme="minorHAnsi"/>
          <w:b/>
          <w:bCs/>
          <w:sz w:val="22"/>
          <w:szCs w:val="22"/>
        </w:rPr>
      </w:pPr>
      <w:r w:rsidRPr="008506F5">
        <w:rPr>
          <w:rFonts w:asciiTheme="minorHAnsi" w:eastAsia="Times New Roman" w:hAnsiTheme="minorHAnsi" w:cstheme="minorHAnsi"/>
          <w:b/>
          <w:iCs/>
          <w:sz w:val="22"/>
          <w:szCs w:val="22"/>
          <w:lang w:eastAsia="es-ES"/>
        </w:rPr>
        <w:t>Título:</w:t>
      </w:r>
      <w:r w:rsidRPr="008506F5">
        <w:rPr>
          <w:rFonts w:asciiTheme="minorHAnsi" w:hAnsiTheme="minorHAnsi" w:cstheme="minorHAnsi"/>
          <w:sz w:val="22"/>
          <w:szCs w:val="22"/>
        </w:rPr>
        <w:t xml:space="preserve"> </w:t>
      </w:r>
      <w:r w:rsidRPr="008506F5">
        <w:rPr>
          <w:rFonts w:asciiTheme="minorHAnsi" w:hAnsiTheme="minorHAnsi" w:cstheme="minorHAnsi"/>
          <w:b/>
          <w:bCs/>
          <w:sz w:val="22"/>
          <w:szCs w:val="22"/>
          <w:lang w:val="es-ES_tradnl"/>
        </w:rPr>
        <w:t xml:space="preserve">Prevalencia de Experiencias Adversas en la Infancia en estudiantes de Trabajo Social: implicaciones para una enseñanza sensible a la experiencia </w:t>
      </w:r>
      <w:proofErr w:type="spellStart"/>
      <w:r w:rsidRPr="008506F5">
        <w:rPr>
          <w:rFonts w:asciiTheme="minorHAnsi" w:hAnsiTheme="minorHAnsi" w:cstheme="minorHAnsi"/>
          <w:b/>
          <w:bCs/>
          <w:sz w:val="22"/>
          <w:szCs w:val="22"/>
          <w:lang w:val="es-ES_tradnl"/>
        </w:rPr>
        <w:t>traum</w:t>
      </w:r>
      <w:proofErr w:type="spellEnd"/>
      <w:r w:rsidRPr="008506F5">
        <w:rPr>
          <w:rFonts w:asciiTheme="minorHAnsi" w:hAnsiTheme="minorHAnsi" w:cstheme="minorHAnsi"/>
          <w:b/>
          <w:bCs/>
          <w:sz w:val="22"/>
          <w:szCs w:val="22"/>
        </w:rPr>
        <w:t>á</w:t>
      </w:r>
      <w:r w:rsidRPr="008506F5">
        <w:rPr>
          <w:rFonts w:asciiTheme="minorHAnsi" w:hAnsiTheme="minorHAnsi" w:cstheme="minorHAnsi"/>
          <w:b/>
          <w:bCs/>
          <w:sz w:val="22"/>
          <w:szCs w:val="22"/>
          <w:lang w:val="it-IT"/>
        </w:rPr>
        <w:t>tica.</w:t>
      </w:r>
    </w:p>
    <w:p w14:paraId="1D99C742" w14:textId="5A617D55" w:rsidR="00D91E10" w:rsidRPr="008506F5" w:rsidRDefault="00D91E10"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28F37B86" w14:textId="77777777" w:rsidR="0058282C" w:rsidRPr="0058282C" w:rsidRDefault="00D91E10" w:rsidP="0058282C">
      <w:pPr>
        <w:pStyle w:val="Prrafodelista"/>
        <w:numPr>
          <w:ilvl w:val="0"/>
          <w:numId w:val="47"/>
        </w:numPr>
        <w:spacing w:after="120" w:line="240" w:lineRule="auto"/>
        <w:jc w:val="both"/>
        <w:rPr>
          <w:rFonts w:eastAsia="Times New Roman" w:cstheme="minorHAnsi"/>
          <w:b/>
          <w:lang w:eastAsia="es-ES"/>
        </w:rPr>
      </w:pPr>
      <w:r w:rsidRPr="0058282C">
        <w:rPr>
          <w:rFonts w:cstheme="minorHAnsi"/>
        </w:rPr>
        <w:t>Jos</w:t>
      </w:r>
      <w:r w:rsidRPr="0058282C">
        <w:rPr>
          <w:rFonts w:cstheme="minorHAnsi"/>
          <w:lang w:val="fr-FR"/>
        </w:rPr>
        <w:t xml:space="preserve">é </w:t>
      </w:r>
      <w:r w:rsidRPr="0058282C">
        <w:rPr>
          <w:rFonts w:cstheme="minorHAnsi"/>
          <w:lang w:val="pt-PT"/>
        </w:rPr>
        <w:t>Francisco Campos Vidal</w:t>
      </w:r>
      <w:r w:rsidRPr="0058282C">
        <w:rPr>
          <w:rFonts w:cstheme="minorHAnsi"/>
          <w:lang w:val="es-ES_tradnl"/>
        </w:rPr>
        <w:t xml:space="preserve">, TU, Área de Trabajo Social y Servicios </w:t>
      </w:r>
      <w:proofErr w:type="spellStart"/>
      <w:proofErr w:type="gramStart"/>
      <w:r w:rsidRPr="0058282C">
        <w:rPr>
          <w:rFonts w:cstheme="minorHAnsi"/>
          <w:lang w:val="es-ES_tradnl"/>
        </w:rPr>
        <w:t>Sociales,Universidad</w:t>
      </w:r>
      <w:proofErr w:type="spellEnd"/>
      <w:proofErr w:type="gramEnd"/>
      <w:r w:rsidRPr="0058282C">
        <w:rPr>
          <w:rFonts w:cstheme="minorHAnsi"/>
          <w:lang w:val="es-ES_tradnl"/>
        </w:rPr>
        <w:t xml:space="preserve"> de las Islas Baleares</w:t>
      </w:r>
    </w:p>
    <w:p w14:paraId="7BFA98AB" w14:textId="77777777" w:rsidR="0058282C" w:rsidRPr="0058282C" w:rsidRDefault="00D91E10" w:rsidP="008506F5">
      <w:pPr>
        <w:pStyle w:val="Prrafodelista"/>
        <w:numPr>
          <w:ilvl w:val="0"/>
          <w:numId w:val="47"/>
        </w:numPr>
        <w:spacing w:after="120" w:line="240" w:lineRule="auto"/>
        <w:jc w:val="both"/>
        <w:rPr>
          <w:rFonts w:eastAsia="Times New Roman" w:cstheme="minorHAnsi"/>
          <w:b/>
          <w:lang w:eastAsia="es-ES"/>
        </w:rPr>
      </w:pPr>
      <w:r w:rsidRPr="0058282C">
        <w:rPr>
          <w:rFonts w:cstheme="minorHAnsi"/>
          <w:lang w:val="de-DE"/>
        </w:rPr>
        <w:t>Vera M</w:t>
      </w:r>
      <w:r w:rsidRPr="0058282C">
        <w:rPr>
          <w:rFonts w:cstheme="minorHAnsi"/>
          <w:lang w:val="fr-FR"/>
        </w:rPr>
        <w:t>é</w:t>
      </w:r>
      <w:proofErr w:type="spellStart"/>
      <w:r w:rsidRPr="0058282C">
        <w:rPr>
          <w:rFonts w:cstheme="minorHAnsi"/>
        </w:rPr>
        <w:t>ndez</w:t>
      </w:r>
      <w:proofErr w:type="spellEnd"/>
      <w:r w:rsidRPr="0058282C">
        <w:rPr>
          <w:rFonts w:cstheme="minorHAnsi"/>
        </w:rPr>
        <w:t xml:space="preserve"> </w:t>
      </w:r>
      <w:proofErr w:type="spellStart"/>
      <w:r w:rsidRPr="0058282C">
        <w:rPr>
          <w:rFonts w:cstheme="minorHAnsi"/>
        </w:rPr>
        <w:t>Monle</w:t>
      </w:r>
      <w:r w:rsidRPr="0058282C">
        <w:rPr>
          <w:rFonts w:cstheme="minorHAnsi"/>
          <w:lang w:val="es-ES_tradnl"/>
        </w:rPr>
        <w:t>ó</w:t>
      </w:r>
      <w:proofErr w:type="spellEnd"/>
      <w:r w:rsidRPr="0058282C">
        <w:rPr>
          <w:rFonts w:cstheme="minorHAnsi"/>
        </w:rPr>
        <w:t>n</w:t>
      </w:r>
      <w:r w:rsidRPr="0058282C">
        <w:rPr>
          <w:rFonts w:cstheme="minorHAnsi"/>
          <w:lang w:val="es-ES_tradnl"/>
        </w:rPr>
        <w:t>, Becaria Predoctoral, Área de Trabajo Social y Servicios Sociales, Universidad de las Islas Baleares</w:t>
      </w:r>
    </w:p>
    <w:p w14:paraId="77A0D9DF" w14:textId="197A1815" w:rsidR="00D91E10" w:rsidRPr="0058282C" w:rsidRDefault="00D91E10" w:rsidP="008506F5">
      <w:pPr>
        <w:pStyle w:val="Prrafodelista"/>
        <w:numPr>
          <w:ilvl w:val="0"/>
          <w:numId w:val="47"/>
        </w:numPr>
        <w:spacing w:after="120" w:line="240" w:lineRule="auto"/>
        <w:jc w:val="both"/>
        <w:rPr>
          <w:rFonts w:eastAsia="Times New Roman" w:cstheme="minorHAnsi"/>
          <w:b/>
          <w:lang w:eastAsia="es-ES"/>
        </w:rPr>
      </w:pPr>
      <w:r w:rsidRPr="0058282C">
        <w:rPr>
          <w:rFonts w:cstheme="minorHAnsi"/>
          <w:lang w:val="es-ES_tradnl"/>
        </w:rPr>
        <w:t>Juan Jos</w:t>
      </w:r>
      <w:r w:rsidRPr="0058282C">
        <w:rPr>
          <w:rFonts w:cstheme="minorHAnsi"/>
          <w:lang w:val="fr-FR"/>
        </w:rPr>
        <w:t xml:space="preserve">é </w:t>
      </w:r>
      <w:r w:rsidRPr="0058282C">
        <w:rPr>
          <w:rFonts w:cstheme="minorHAnsi"/>
          <w:lang w:val="de-DE"/>
        </w:rPr>
        <w:t>Monta</w:t>
      </w:r>
      <w:proofErr w:type="spellStart"/>
      <w:r w:rsidRPr="0058282C">
        <w:rPr>
          <w:rFonts w:cstheme="minorHAnsi"/>
          <w:lang w:val="es-ES_tradnl"/>
        </w:rPr>
        <w:t>ño</w:t>
      </w:r>
      <w:proofErr w:type="spellEnd"/>
      <w:r w:rsidRPr="0058282C">
        <w:rPr>
          <w:rFonts w:cstheme="minorHAnsi"/>
          <w:lang w:val="es-ES_tradnl"/>
        </w:rPr>
        <w:t xml:space="preserve"> Moreno, </w:t>
      </w:r>
      <w:r w:rsidRPr="0058282C">
        <w:rPr>
          <w:rFonts w:cstheme="minorHAnsi"/>
        </w:rPr>
        <w:t>TU, Área de</w:t>
      </w:r>
      <w:r w:rsidRPr="0058282C">
        <w:rPr>
          <w:rFonts w:cstheme="minorHAnsi"/>
          <w:lang w:val="es-ES_tradnl"/>
        </w:rPr>
        <w:t xml:space="preserve"> Metodología de las Ciencias del Comportamiento, Universidad de las Islas Baleares</w:t>
      </w:r>
    </w:p>
    <w:p w14:paraId="70D33BB7" w14:textId="57BFDD6B" w:rsidR="00D91E10" w:rsidRPr="008506F5" w:rsidRDefault="00D91E10" w:rsidP="008506F5">
      <w:pPr>
        <w:pStyle w:val="Poromisin"/>
        <w:spacing w:before="0" w:after="120" w:line="240" w:lineRule="auto"/>
        <w:jc w:val="both"/>
        <w:rPr>
          <w:rFonts w:asciiTheme="minorHAnsi" w:eastAsia="Times Roman" w:hAnsiTheme="minorHAnsi" w:cstheme="minorHAnsi"/>
          <w:sz w:val="22"/>
          <w:szCs w:val="22"/>
        </w:rPr>
      </w:pPr>
      <w:r w:rsidRPr="008506F5">
        <w:rPr>
          <w:rFonts w:asciiTheme="minorHAnsi" w:hAnsiTheme="minorHAnsi" w:cstheme="minorHAnsi"/>
          <w:b/>
          <w:sz w:val="22"/>
          <w:szCs w:val="22"/>
        </w:rPr>
        <w:t>Resumen</w:t>
      </w:r>
    </w:p>
    <w:p w14:paraId="05A5A191" w14:textId="24F945E9" w:rsidR="00D91E10" w:rsidRPr="008506F5" w:rsidRDefault="00D91E10" w:rsidP="008506F5">
      <w:pPr>
        <w:pStyle w:val="Poromisin"/>
        <w:spacing w:before="0" w:after="120" w:line="240" w:lineRule="auto"/>
        <w:jc w:val="both"/>
        <w:rPr>
          <w:rFonts w:asciiTheme="minorHAnsi" w:eastAsia="Times Roman" w:hAnsiTheme="minorHAnsi" w:cstheme="minorHAnsi"/>
          <w:sz w:val="22"/>
          <w:szCs w:val="22"/>
        </w:rPr>
      </w:pPr>
      <w:r w:rsidRPr="008506F5">
        <w:rPr>
          <w:rFonts w:asciiTheme="minorHAnsi" w:hAnsiTheme="minorHAnsi" w:cstheme="minorHAnsi"/>
          <w:sz w:val="22"/>
          <w:szCs w:val="22"/>
          <w:lang w:val="es-ES_tradnl"/>
        </w:rPr>
        <w:t>Las denominadas Experiencias Adversas en la Infancia, (</w:t>
      </w:r>
      <w:r w:rsidRPr="008506F5">
        <w:rPr>
          <w:rStyle w:val="Ninguno"/>
          <w:rFonts w:asciiTheme="minorHAnsi" w:hAnsiTheme="minorHAnsi" w:cstheme="minorHAnsi"/>
          <w:i/>
          <w:iCs/>
          <w:sz w:val="22"/>
          <w:szCs w:val="22"/>
        </w:rPr>
        <w:t xml:space="preserve">Adverse </w:t>
      </w:r>
      <w:proofErr w:type="spellStart"/>
      <w:r w:rsidRPr="008506F5">
        <w:rPr>
          <w:rStyle w:val="Ninguno"/>
          <w:rFonts w:asciiTheme="minorHAnsi" w:hAnsiTheme="minorHAnsi" w:cstheme="minorHAnsi"/>
          <w:i/>
          <w:iCs/>
          <w:sz w:val="22"/>
          <w:szCs w:val="22"/>
        </w:rPr>
        <w:t>Childhood</w:t>
      </w:r>
      <w:proofErr w:type="spellEnd"/>
      <w:r w:rsidRPr="008506F5">
        <w:rPr>
          <w:rStyle w:val="Ninguno"/>
          <w:rFonts w:asciiTheme="minorHAnsi" w:hAnsiTheme="minorHAnsi" w:cstheme="minorHAnsi"/>
          <w:i/>
          <w:iCs/>
          <w:sz w:val="22"/>
          <w:szCs w:val="22"/>
        </w:rPr>
        <w:t xml:space="preserve"> </w:t>
      </w:r>
      <w:proofErr w:type="spellStart"/>
      <w:r w:rsidRPr="008506F5">
        <w:rPr>
          <w:rStyle w:val="Ninguno"/>
          <w:rFonts w:asciiTheme="minorHAnsi" w:hAnsiTheme="minorHAnsi" w:cstheme="minorHAnsi"/>
          <w:i/>
          <w:iCs/>
          <w:sz w:val="22"/>
          <w:szCs w:val="22"/>
        </w:rPr>
        <w:t>Experience</w:t>
      </w:r>
      <w:proofErr w:type="spellEnd"/>
      <w:r w:rsidRPr="008506F5">
        <w:rPr>
          <w:rStyle w:val="Ninguno"/>
          <w:rFonts w:asciiTheme="minorHAnsi" w:hAnsiTheme="minorHAnsi" w:cstheme="minorHAnsi"/>
          <w:i/>
          <w:iCs/>
          <w:sz w:val="22"/>
          <w:szCs w:val="22"/>
        </w:rPr>
        <w:t>-ACE</w:t>
      </w:r>
      <w:r w:rsidRPr="008506F5">
        <w:rPr>
          <w:rFonts w:asciiTheme="minorHAnsi" w:hAnsiTheme="minorHAnsi" w:cstheme="minorHAnsi"/>
          <w:sz w:val="22"/>
          <w:szCs w:val="22"/>
          <w:lang w:val="es-ES_tradnl"/>
        </w:rPr>
        <w:t xml:space="preserve">) describen experiencias </w:t>
      </w:r>
      <w:proofErr w:type="spellStart"/>
      <w:r w:rsidRPr="008506F5">
        <w:rPr>
          <w:rFonts w:asciiTheme="minorHAnsi" w:hAnsiTheme="minorHAnsi" w:cstheme="minorHAnsi"/>
          <w:sz w:val="22"/>
          <w:szCs w:val="22"/>
          <w:lang w:val="es-ES_tradnl"/>
        </w:rPr>
        <w:t>traum</w:t>
      </w:r>
      <w:proofErr w:type="spellEnd"/>
      <w:r w:rsidRPr="008506F5">
        <w:rPr>
          <w:rFonts w:asciiTheme="minorHAnsi" w:hAnsiTheme="minorHAnsi" w:cstheme="minorHAnsi"/>
          <w:sz w:val="22"/>
          <w:szCs w:val="22"/>
        </w:rPr>
        <w:t>á</w:t>
      </w:r>
      <w:r w:rsidRPr="008506F5">
        <w:rPr>
          <w:rFonts w:asciiTheme="minorHAnsi" w:hAnsiTheme="minorHAnsi" w:cstheme="minorHAnsi"/>
          <w:sz w:val="22"/>
          <w:szCs w:val="22"/>
          <w:lang w:val="es-ES_tradnl"/>
        </w:rPr>
        <w:t>tica</w:t>
      </w:r>
      <w:r w:rsidR="0058282C">
        <w:rPr>
          <w:rFonts w:asciiTheme="minorHAnsi" w:hAnsiTheme="minorHAnsi" w:cstheme="minorHAnsi"/>
          <w:sz w:val="22"/>
          <w:szCs w:val="22"/>
          <w:lang w:val="es-ES_tradnl"/>
        </w:rPr>
        <w:t>s</w:t>
      </w:r>
      <w:r w:rsidRPr="008506F5">
        <w:rPr>
          <w:rFonts w:asciiTheme="minorHAnsi" w:hAnsiTheme="minorHAnsi" w:cstheme="minorHAnsi"/>
          <w:sz w:val="22"/>
          <w:szCs w:val="22"/>
          <w:lang w:val="es-ES_tradnl"/>
        </w:rPr>
        <w:t xml:space="preserve"> en la vida de una persona que ocurren antes de los 18 años y que la persona recuerda siendo adulto. Las investigaciones realizadas hasta el momento informan que altas puntuaciones de Experiencias</w:t>
      </w:r>
      <w:r w:rsidRPr="008506F5">
        <w:rPr>
          <w:rFonts w:asciiTheme="minorHAnsi" w:hAnsiTheme="minorHAnsi" w:cstheme="minorHAnsi"/>
          <w:sz w:val="22"/>
          <w:szCs w:val="22"/>
        </w:rPr>
        <w:t xml:space="preserve"> </w:t>
      </w:r>
      <w:r w:rsidRPr="008506F5">
        <w:rPr>
          <w:rFonts w:asciiTheme="minorHAnsi" w:hAnsiTheme="minorHAnsi" w:cstheme="minorHAnsi"/>
          <w:sz w:val="22"/>
          <w:szCs w:val="22"/>
          <w:lang w:val="es-ES_tradnl"/>
        </w:rPr>
        <w:t>Adversas en la Infancia, ejercen una significativa influencia sobre la vida y la salud de las personas. (</w:t>
      </w:r>
      <w:proofErr w:type="spellStart"/>
      <w:r w:rsidRPr="008506F5">
        <w:rPr>
          <w:rFonts w:asciiTheme="minorHAnsi" w:hAnsiTheme="minorHAnsi" w:cstheme="minorHAnsi"/>
          <w:sz w:val="22"/>
          <w:szCs w:val="22"/>
          <w:lang w:val="es-ES_tradnl"/>
        </w:rPr>
        <w:t>Felitti</w:t>
      </w:r>
      <w:proofErr w:type="spellEnd"/>
      <w:r w:rsidRPr="008506F5">
        <w:rPr>
          <w:rFonts w:asciiTheme="minorHAnsi" w:hAnsiTheme="minorHAnsi" w:cstheme="minorHAnsi"/>
          <w:sz w:val="22"/>
          <w:szCs w:val="22"/>
          <w:lang w:val="es-ES_tradnl"/>
        </w:rPr>
        <w:t xml:space="preserve"> et al 1998, 2010).</w:t>
      </w:r>
      <w:r w:rsidR="0058282C">
        <w:rPr>
          <w:rFonts w:asciiTheme="minorHAnsi" w:eastAsia="Times Roman" w:hAnsiTheme="minorHAnsi" w:cstheme="minorHAnsi"/>
          <w:sz w:val="22"/>
          <w:szCs w:val="22"/>
        </w:rPr>
        <w:t xml:space="preserve"> </w:t>
      </w:r>
      <w:r w:rsidRPr="008506F5">
        <w:rPr>
          <w:rFonts w:asciiTheme="minorHAnsi" w:hAnsiTheme="minorHAnsi" w:cstheme="minorHAnsi"/>
          <w:sz w:val="22"/>
          <w:szCs w:val="22"/>
          <w:lang w:val="es-ES_tradnl"/>
        </w:rPr>
        <w:t xml:space="preserve">En la literatura internacional no existen resultados de investigación que sustenten la hipótesis del </w:t>
      </w:r>
      <w:r w:rsidRPr="008506F5">
        <w:rPr>
          <w:rFonts w:asciiTheme="minorHAnsi" w:hAnsiTheme="minorHAnsi" w:cstheme="minorHAnsi"/>
          <w:sz w:val="22"/>
          <w:szCs w:val="22"/>
          <w:rtl/>
          <w:lang w:val="ar-SA"/>
        </w:rPr>
        <w:t>“</w:t>
      </w:r>
      <w:r w:rsidRPr="008506F5">
        <w:rPr>
          <w:rFonts w:asciiTheme="minorHAnsi" w:hAnsiTheme="minorHAnsi" w:cstheme="minorHAnsi"/>
          <w:sz w:val="22"/>
          <w:szCs w:val="22"/>
          <w:lang w:val="es-ES_tradnl"/>
        </w:rPr>
        <w:t>Sanador Herido</w:t>
      </w:r>
      <w:r w:rsidRPr="008506F5">
        <w:rPr>
          <w:rFonts w:asciiTheme="minorHAnsi" w:hAnsiTheme="minorHAnsi" w:cstheme="minorHAnsi"/>
          <w:sz w:val="22"/>
          <w:szCs w:val="22"/>
        </w:rPr>
        <w:t>”</w:t>
      </w:r>
      <w:r w:rsidRPr="008506F5">
        <w:rPr>
          <w:rFonts w:asciiTheme="minorHAnsi" w:hAnsiTheme="minorHAnsi" w:cstheme="minorHAnsi"/>
          <w:sz w:val="22"/>
          <w:szCs w:val="22"/>
          <w:lang w:val="es-ES_tradnl"/>
        </w:rPr>
        <w:t xml:space="preserve">. Dicha hipótesis plantea la existencia de una relación entre la experiencia personal de naturaleza </w:t>
      </w:r>
      <w:proofErr w:type="spellStart"/>
      <w:r w:rsidRPr="008506F5">
        <w:rPr>
          <w:rFonts w:asciiTheme="minorHAnsi" w:hAnsiTheme="minorHAnsi" w:cstheme="minorHAnsi"/>
          <w:sz w:val="22"/>
          <w:szCs w:val="22"/>
          <w:lang w:val="es-ES_tradnl"/>
        </w:rPr>
        <w:t>traum</w:t>
      </w:r>
      <w:proofErr w:type="spellEnd"/>
      <w:r w:rsidRPr="008506F5">
        <w:rPr>
          <w:rFonts w:asciiTheme="minorHAnsi" w:hAnsiTheme="minorHAnsi" w:cstheme="minorHAnsi"/>
          <w:sz w:val="22"/>
          <w:szCs w:val="22"/>
        </w:rPr>
        <w:t>á</w:t>
      </w:r>
      <w:r w:rsidRPr="008506F5">
        <w:rPr>
          <w:rFonts w:asciiTheme="minorHAnsi" w:hAnsiTheme="minorHAnsi" w:cstheme="minorHAnsi"/>
          <w:sz w:val="22"/>
          <w:szCs w:val="22"/>
          <w:lang w:val="es-ES_tradnl"/>
        </w:rPr>
        <w:t xml:space="preserve">tica acaecida en la infancia y la posterior elección y dedicación a actividades profesionales vinculadas con las relaciones de ayuda: trabajo social, medicina, </w:t>
      </w:r>
      <w:proofErr w:type="spellStart"/>
      <w:r w:rsidRPr="008506F5">
        <w:rPr>
          <w:rFonts w:asciiTheme="minorHAnsi" w:hAnsiTheme="minorHAnsi" w:cstheme="minorHAnsi"/>
          <w:sz w:val="22"/>
          <w:szCs w:val="22"/>
          <w:lang w:val="es-ES_tradnl"/>
        </w:rPr>
        <w:t>psicolog</w:t>
      </w:r>
      <w:proofErr w:type="spellEnd"/>
      <w:r w:rsidRPr="008506F5">
        <w:rPr>
          <w:rFonts w:asciiTheme="minorHAnsi" w:hAnsiTheme="minorHAnsi" w:cstheme="minorHAnsi"/>
          <w:sz w:val="22"/>
          <w:szCs w:val="22"/>
        </w:rPr>
        <w:t>í</w:t>
      </w:r>
      <w:r w:rsidRPr="008506F5">
        <w:rPr>
          <w:rFonts w:asciiTheme="minorHAnsi" w:hAnsiTheme="minorHAnsi" w:cstheme="minorHAnsi"/>
          <w:sz w:val="22"/>
          <w:szCs w:val="22"/>
          <w:lang w:val="es-ES_tradnl"/>
        </w:rPr>
        <w:t xml:space="preserve">a, </w:t>
      </w:r>
      <w:proofErr w:type="spellStart"/>
      <w:r w:rsidRPr="008506F5">
        <w:rPr>
          <w:rFonts w:asciiTheme="minorHAnsi" w:hAnsiTheme="minorHAnsi" w:cstheme="minorHAnsi"/>
          <w:sz w:val="22"/>
          <w:szCs w:val="22"/>
          <w:lang w:val="es-ES_tradnl"/>
        </w:rPr>
        <w:t>enfermer</w:t>
      </w:r>
      <w:proofErr w:type="spellEnd"/>
      <w:r w:rsidRPr="008506F5">
        <w:rPr>
          <w:rFonts w:asciiTheme="minorHAnsi" w:hAnsiTheme="minorHAnsi" w:cstheme="minorHAnsi"/>
          <w:sz w:val="22"/>
          <w:szCs w:val="22"/>
        </w:rPr>
        <w:t>í</w:t>
      </w:r>
      <w:r w:rsidRPr="008506F5">
        <w:rPr>
          <w:rFonts w:asciiTheme="minorHAnsi" w:hAnsiTheme="minorHAnsi" w:cstheme="minorHAnsi"/>
          <w:sz w:val="22"/>
          <w:szCs w:val="22"/>
          <w:lang w:val="es-ES_tradnl"/>
        </w:rPr>
        <w:t xml:space="preserve">a, magisterio, veterinaria, </w:t>
      </w:r>
      <w:proofErr w:type="gramStart"/>
      <w:r w:rsidRPr="008506F5">
        <w:rPr>
          <w:rFonts w:asciiTheme="minorHAnsi" w:hAnsiTheme="minorHAnsi" w:cstheme="minorHAnsi"/>
          <w:sz w:val="22"/>
          <w:szCs w:val="22"/>
          <w:lang w:val="es-ES_tradnl"/>
        </w:rPr>
        <w:t>etc.(</w:t>
      </w:r>
      <w:proofErr w:type="gramEnd"/>
      <w:r w:rsidRPr="008506F5">
        <w:rPr>
          <w:rFonts w:asciiTheme="minorHAnsi" w:hAnsiTheme="minorHAnsi" w:cstheme="minorHAnsi"/>
          <w:sz w:val="22"/>
          <w:szCs w:val="22"/>
          <w:lang w:val="es-ES_tradnl"/>
        </w:rPr>
        <w:t xml:space="preserve">Barr, 2006). No hay datos </w:t>
      </w:r>
      <w:proofErr w:type="spellStart"/>
      <w:r w:rsidRPr="008506F5">
        <w:rPr>
          <w:rFonts w:asciiTheme="minorHAnsi" w:hAnsiTheme="minorHAnsi" w:cstheme="minorHAnsi"/>
          <w:sz w:val="22"/>
          <w:szCs w:val="22"/>
          <w:lang w:val="es-ES_tradnl"/>
        </w:rPr>
        <w:t>emp</w:t>
      </w:r>
      <w:proofErr w:type="spellEnd"/>
      <w:r w:rsidRPr="008506F5">
        <w:rPr>
          <w:rFonts w:asciiTheme="minorHAnsi" w:hAnsiTheme="minorHAnsi" w:cstheme="minorHAnsi"/>
          <w:sz w:val="22"/>
          <w:szCs w:val="22"/>
        </w:rPr>
        <w:t>í</w:t>
      </w:r>
      <w:r w:rsidRPr="008506F5">
        <w:rPr>
          <w:rFonts w:asciiTheme="minorHAnsi" w:hAnsiTheme="minorHAnsi" w:cstheme="minorHAnsi"/>
          <w:sz w:val="22"/>
          <w:szCs w:val="22"/>
          <w:lang w:val="es-ES_tradnl"/>
        </w:rPr>
        <w:t>ricos que sustenten la veracidad de dicha hipó</w:t>
      </w:r>
      <w:r w:rsidRPr="008506F5">
        <w:rPr>
          <w:rFonts w:asciiTheme="minorHAnsi" w:hAnsiTheme="minorHAnsi" w:cstheme="minorHAnsi"/>
          <w:sz w:val="22"/>
          <w:szCs w:val="22"/>
          <w:lang w:val="it-IT"/>
        </w:rPr>
        <w:t>tesis.</w:t>
      </w:r>
    </w:p>
    <w:p w14:paraId="69E4FC6C" w14:textId="6F5D1E6E" w:rsidR="00D91E10" w:rsidRPr="008506F5" w:rsidRDefault="00D91E10" w:rsidP="008506F5">
      <w:pPr>
        <w:pStyle w:val="Poromisin"/>
        <w:spacing w:before="0" w:after="120" w:line="240" w:lineRule="auto"/>
        <w:jc w:val="both"/>
        <w:rPr>
          <w:rFonts w:asciiTheme="minorHAnsi" w:hAnsiTheme="minorHAnsi" w:cstheme="minorHAnsi"/>
          <w:sz w:val="22"/>
          <w:szCs w:val="22"/>
          <w:lang w:val="es-ES_tradnl"/>
        </w:rPr>
      </w:pPr>
      <w:r w:rsidRPr="008506F5">
        <w:rPr>
          <w:rFonts w:asciiTheme="minorHAnsi" w:hAnsiTheme="minorHAnsi" w:cstheme="minorHAnsi"/>
          <w:sz w:val="22"/>
          <w:szCs w:val="22"/>
          <w:lang w:val="es-ES_tradnl"/>
        </w:rPr>
        <w:t xml:space="preserve">La ponencia expone la prevalencia de Experiencias Adversas en estudiantes del Grado de Trabajo Social de una Universidad española, y las compara con la prevalencia existente en otros grados. Conocer la prevalencia de Experiencias Adversas o, en su defecto, tener en consideración la posibilidad de una prevalencia significativa, nos obliga a desarrollar estrategias de enseñanza y aprendizaje sensibles a la experiencia </w:t>
      </w:r>
      <w:proofErr w:type="spellStart"/>
      <w:r w:rsidRPr="008506F5">
        <w:rPr>
          <w:rFonts w:asciiTheme="minorHAnsi" w:hAnsiTheme="minorHAnsi" w:cstheme="minorHAnsi"/>
          <w:sz w:val="22"/>
          <w:szCs w:val="22"/>
          <w:lang w:val="es-ES_tradnl"/>
        </w:rPr>
        <w:t>traum</w:t>
      </w:r>
      <w:proofErr w:type="spellEnd"/>
      <w:r w:rsidRPr="008506F5">
        <w:rPr>
          <w:rFonts w:asciiTheme="minorHAnsi" w:hAnsiTheme="minorHAnsi" w:cstheme="minorHAnsi"/>
          <w:sz w:val="22"/>
          <w:szCs w:val="22"/>
        </w:rPr>
        <w:t>á</w:t>
      </w:r>
      <w:r w:rsidRPr="008506F5">
        <w:rPr>
          <w:rFonts w:asciiTheme="minorHAnsi" w:hAnsiTheme="minorHAnsi" w:cstheme="minorHAnsi"/>
          <w:sz w:val="22"/>
          <w:szCs w:val="22"/>
          <w:lang w:val="es-ES_tradnl"/>
        </w:rPr>
        <w:t xml:space="preserve">tica, conocer los criterios que la </w:t>
      </w:r>
      <w:proofErr w:type="spellStart"/>
      <w:r w:rsidRPr="008506F5">
        <w:rPr>
          <w:rFonts w:asciiTheme="minorHAnsi" w:hAnsiTheme="minorHAnsi" w:cstheme="minorHAnsi"/>
          <w:sz w:val="22"/>
          <w:szCs w:val="22"/>
          <w:lang w:val="es-ES_tradnl"/>
        </w:rPr>
        <w:t>gu</w:t>
      </w:r>
      <w:proofErr w:type="spellEnd"/>
      <w:r w:rsidRPr="008506F5">
        <w:rPr>
          <w:rFonts w:asciiTheme="minorHAnsi" w:hAnsiTheme="minorHAnsi" w:cstheme="minorHAnsi"/>
          <w:sz w:val="22"/>
          <w:szCs w:val="22"/>
        </w:rPr>
        <w:t>í</w:t>
      </w:r>
      <w:proofErr w:type="spellStart"/>
      <w:r w:rsidRPr="008506F5">
        <w:rPr>
          <w:rFonts w:asciiTheme="minorHAnsi" w:hAnsiTheme="minorHAnsi" w:cstheme="minorHAnsi"/>
          <w:sz w:val="22"/>
          <w:szCs w:val="22"/>
          <w:lang w:val="es-ES_tradnl"/>
        </w:rPr>
        <w:t>an</w:t>
      </w:r>
      <w:proofErr w:type="spellEnd"/>
      <w:r w:rsidRPr="008506F5">
        <w:rPr>
          <w:rFonts w:asciiTheme="minorHAnsi" w:hAnsiTheme="minorHAnsi" w:cstheme="minorHAnsi"/>
          <w:sz w:val="22"/>
          <w:szCs w:val="22"/>
          <w:lang w:val="es-ES_tradnl"/>
        </w:rPr>
        <w:t xml:space="preserve"> y las estrategias que deben desarrollarse para alcanzar objetivos de aprendizaje. Así mismo, el reconocimiento del impacto de las experiencias potencialmente traumáticas, no invita y nos obliga a reorientar los registros relacionales para el desarrollo de una práctica del Trabajo Social informada por el trauma o, en su defecto, sensible al trauma.</w:t>
      </w:r>
    </w:p>
    <w:p w14:paraId="10B4AF00" w14:textId="77777777" w:rsidR="00D91E10" w:rsidRPr="008506F5" w:rsidRDefault="00D91E10" w:rsidP="008506F5">
      <w:pPr>
        <w:pStyle w:val="Poromisin"/>
        <w:spacing w:before="0" w:after="120" w:line="240" w:lineRule="auto"/>
        <w:jc w:val="both"/>
        <w:rPr>
          <w:rFonts w:asciiTheme="minorHAnsi" w:hAnsiTheme="minorHAnsi" w:cstheme="minorHAnsi"/>
          <w:sz w:val="22"/>
          <w:szCs w:val="22"/>
        </w:rPr>
      </w:pPr>
      <w:r w:rsidRPr="008506F5">
        <w:rPr>
          <w:rStyle w:val="Ninguno"/>
          <w:rFonts w:asciiTheme="minorHAnsi" w:hAnsiTheme="minorHAnsi" w:cstheme="minorHAnsi"/>
          <w:b/>
          <w:bCs/>
          <w:sz w:val="22"/>
          <w:szCs w:val="22"/>
        </w:rPr>
        <w:t>Palabras clave</w:t>
      </w:r>
      <w:r w:rsidRPr="008506F5">
        <w:rPr>
          <w:rFonts w:asciiTheme="minorHAnsi" w:hAnsiTheme="minorHAnsi" w:cstheme="minorHAnsi"/>
          <w:sz w:val="22"/>
          <w:szCs w:val="22"/>
          <w:lang w:val="es-ES_tradnl"/>
        </w:rPr>
        <w:t xml:space="preserve">: Experiencias adversas en la Infancia. </w:t>
      </w:r>
      <w:r w:rsidRPr="008506F5">
        <w:rPr>
          <w:rStyle w:val="Ninguno"/>
          <w:rFonts w:asciiTheme="minorHAnsi" w:hAnsiTheme="minorHAnsi" w:cstheme="minorHAnsi"/>
          <w:i/>
          <w:iCs/>
          <w:sz w:val="22"/>
          <w:szCs w:val="22"/>
        </w:rPr>
        <w:t xml:space="preserve">Adverse </w:t>
      </w:r>
      <w:proofErr w:type="spellStart"/>
      <w:r w:rsidRPr="008506F5">
        <w:rPr>
          <w:rStyle w:val="Ninguno"/>
          <w:rFonts w:asciiTheme="minorHAnsi" w:hAnsiTheme="minorHAnsi" w:cstheme="minorHAnsi"/>
          <w:i/>
          <w:iCs/>
          <w:sz w:val="22"/>
          <w:szCs w:val="22"/>
        </w:rPr>
        <w:t>Childhood</w:t>
      </w:r>
      <w:proofErr w:type="spellEnd"/>
      <w:r w:rsidRPr="008506F5">
        <w:rPr>
          <w:rStyle w:val="Ninguno"/>
          <w:rFonts w:asciiTheme="minorHAnsi" w:hAnsiTheme="minorHAnsi" w:cstheme="minorHAnsi"/>
          <w:i/>
          <w:iCs/>
          <w:sz w:val="22"/>
          <w:szCs w:val="22"/>
        </w:rPr>
        <w:t xml:space="preserve"> </w:t>
      </w:r>
      <w:proofErr w:type="spellStart"/>
      <w:r w:rsidRPr="008506F5">
        <w:rPr>
          <w:rStyle w:val="Ninguno"/>
          <w:rFonts w:asciiTheme="minorHAnsi" w:hAnsiTheme="minorHAnsi" w:cstheme="minorHAnsi"/>
          <w:i/>
          <w:iCs/>
          <w:sz w:val="22"/>
          <w:szCs w:val="22"/>
        </w:rPr>
        <w:t>Experience</w:t>
      </w:r>
      <w:proofErr w:type="spellEnd"/>
      <w:r w:rsidRPr="008506F5">
        <w:rPr>
          <w:rStyle w:val="Ninguno"/>
          <w:rFonts w:asciiTheme="minorHAnsi" w:hAnsiTheme="minorHAnsi" w:cstheme="minorHAnsi"/>
          <w:i/>
          <w:iCs/>
          <w:sz w:val="22"/>
          <w:szCs w:val="22"/>
        </w:rPr>
        <w:t xml:space="preserve">. </w:t>
      </w:r>
      <w:r w:rsidRPr="008506F5">
        <w:rPr>
          <w:rFonts w:asciiTheme="minorHAnsi" w:hAnsiTheme="minorHAnsi" w:cstheme="minorHAnsi"/>
          <w:sz w:val="22"/>
          <w:szCs w:val="22"/>
          <w:lang w:val="es-ES_tradnl"/>
        </w:rPr>
        <w:t>Trabajo Social informado por el Trauma. Investigación.</w:t>
      </w:r>
    </w:p>
    <w:p w14:paraId="7EAA5ED3" w14:textId="77777777" w:rsidR="00D91E10" w:rsidRPr="008506F5" w:rsidRDefault="00D91E10" w:rsidP="008506F5">
      <w:pPr>
        <w:shd w:val="clear" w:color="auto" w:fill="FFFFFF"/>
        <w:spacing w:after="120" w:line="240" w:lineRule="auto"/>
        <w:jc w:val="both"/>
        <w:rPr>
          <w:rFonts w:eastAsia="Times New Roman" w:cstheme="minorHAnsi"/>
          <w:b/>
          <w:iCs/>
          <w:color w:val="FF0000"/>
          <w:lang w:eastAsia="es-ES"/>
        </w:rPr>
      </w:pPr>
    </w:p>
    <w:p w14:paraId="7AD1CC7C" w14:textId="77777777" w:rsidR="00D91E10" w:rsidRPr="008506F5" w:rsidRDefault="00D91E10" w:rsidP="0058282C">
      <w:pPr>
        <w:shd w:val="clear" w:color="auto" w:fill="CCFFCC"/>
        <w:spacing w:after="120" w:line="240" w:lineRule="auto"/>
        <w:jc w:val="both"/>
        <w:rPr>
          <w:rFonts w:cstheme="minorHAnsi"/>
          <w:b/>
        </w:rPr>
      </w:pPr>
      <w:r w:rsidRPr="008506F5">
        <w:rPr>
          <w:rFonts w:eastAsia="Times New Roman" w:cstheme="minorHAnsi"/>
          <w:b/>
          <w:iCs/>
          <w:lang w:eastAsia="es-ES"/>
        </w:rPr>
        <w:t>Título:</w:t>
      </w:r>
      <w:r w:rsidRPr="008506F5">
        <w:rPr>
          <w:rFonts w:cstheme="minorHAnsi"/>
        </w:rPr>
        <w:t xml:space="preserve"> </w:t>
      </w:r>
      <w:r w:rsidRPr="008506F5">
        <w:rPr>
          <w:rFonts w:cstheme="minorHAnsi"/>
          <w:b/>
        </w:rPr>
        <w:t>Aprendizaje Servicio (</w:t>
      </w:r>
      <w:proofErr w:type="spellStart"/>
      <w:r w:rsidRPr="008506F5">
        <w:rPr>
          <w:rFonts w:cstheme="minorHAnsi"/>
          <w:b/>
        </w:rPr>
        <w:t>ApS</w:t>
      </w:r>
      <w:proofErr w:type="spellEnd"/>
      <w:r w:rsidRPr="008506F5">
        <w:rPr>
          <w:rFonts w:cstheme="minorHAnsi"/>
          <w:b/>
        </w:rPr>
        <w:t>) con Personas Mayores La experiencia del Grado en Trabajo Social de la Universidad de Valladolid (Uva) Metodologías activas para la docencia en Trabajo Social e Innovación.</w:t>
      </w:r>
    </w:p>
    <w:p w14:paraId="7F4B1234" w14:textId="41DD7FD6" w:rsidR="00D91E10" w:rsidRPr="008506F5" w:rsidRDefault="00D91E10"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1A68F2DB" w14:textId="77777777" w:rsidR="0058282C" w:rsidRDefault="00D91E10" w:rsidP="008506F5">
      <w:pPr>
        <w:pStyle w:val="Prrafodelista"/>
        <w:numPr>
          <w:ilvl w:val="0"/>
          <w:numId w:val="47"/>
        </w:numPr>
        <w:shd w:val="clear" w:color="auto" w:fill="FFFFFF"/>
        <w:spacing w:after="120" w:line="240" w:lineRule="auto"/>
        <w:jc w:val="both"/>
        <w:rPr>
          <w:rFonts w:cstheme="minorHAnsi"/>
        </w:rPr>
      </w:pPr>
      <w:r w:rsidRPr="0058282C">
        <w:rPr>
          <w:rFonts w:cstheme="minorHAnsi"/>
        </w:rPr>
        <w:t xml:space="preserve">Javier García </w:t>
      </w:r>
      <w:proofErr w:type="spellStart"/>
      <w:r w:rsidRPr="0058282C">
        <w:rPr>
          <w:rFonts w:cstheme="minorHAnsi"/>
        </w:rPr>
        <w:t>García</w:t>
      </w:r>
      <w:proofErr w:type="spellEnd"/>
      <w:r w:rsidRPr="0058282C">
        <w:rPr>
          <w:rFonts w:cstheme="minorHAnsi"/>
        </w:rPr>
        <w:t xml:space="preserve"> </w:t>
      </w:r>
    </w:p>
    <w:p w14:paraId="55D2B641" w14:textId="19A2ECF3" w:rsidR="00D91E10" w:rsidRPr="0058282C" w:rsidRDefault="00D91E10" w:rsidP="008506F5">
      <w:pPr>
        <w:pStyle w:val="Prrafodelista"/>
        <w:numPr>
          <w:ilvl w:val="0"/>
          <w:numId w:val="47"/>
        </w:numPr>
        <w:shd w:val="clear" w:color="auto" w:fill="FFFFFF"/>
        <w:spacing w:after="120" w:line="240" w:lineRule="auto"/>
        <w:jc w:val="both"/>
        <w:rPr>
          <w:rFonts w:cstheme="minorHAnsi"/>
        </w:rPr>
      </w:pPr>
      <w:r w:rsidRPr="0058282C">
        <w:rPr>
          <w:rFonts w:cstheme="minorHAnsi"/>
        </w:rPr>
        <w:t xml:space="preserve">Álvaro </w:t>
      </w:r>
      <w:proofErr w:type="spellStart"/>
      <w:r w:rsidRPr="0058282C">
        <w:rPr>
          <w:rFonts w:cstheme="minorHAnsi"/>
        </w:rPr>
        <w:t>Elices</w:t>
      </w:r>
      <w:proofErr w:type="spellEnd"/>
      <w:r w:rsidRPr="0058282C">
        <w:rPr>
          <w:rFonts w:cstheme="minorHAnsi"/>
        </w:rPr>
        <w:t xml:space="preserve"> Acero</w:t>
      </w:r>
    </w:p>
    <w:p w14:paraId="0FA6CABC" w14:textId="77777777" w:rsidR="00D91E10" w:rsidRPr="008506F5" w:rsidRDefault="00D91E10" w:rsidP="008506F5">
      <w:pPr>
        <w:shd w:val="clear" w:color="auto" w:fill="FFFFFF"/>
        <w:spacing w:after="120" w:line="240" w:lineRule="auto"/>
        <w:jc w:val="both"/>
        <w:rPr>
          <w:rFonts w:cstheme="minorHAnsi"/>
        </w:rPr>
      </w:pPr>
      <w:r w:rsidRPr="008506F5">
        <w:rPr>
          <w:rFonts w:cstheme="minorHAnsi"/>
        </w:rPr>
        <w:lastRenderedPageBreak/>
        <w:t xml:space="preserve">Departamento de Sociología y Trabajo Social de la Universidad de Valladolid </w:t>
      </w:r>
    </w:p>
    <w:p w14:paraId="2F5921E7" w14:textId="77777777" w:rsidR="00D91E10" w:rsidRPr="008506F5" w:rsidRDefault="00D91E10" w:rsidP="008506F5">
      <w:pPr>
        <w:shd w:val="clear" w:color="auto" w:fill="FFFFFF"/>
        <w:spacing w:after="120" w:line="240" w:lineRule="auto"/>
        <w:jc w:val="both"/>
        <w:rPr>
          <w:rFonts w:cstheme="minorHAnsi"/>
        </w:rPr>
      </w:pPr>
      <w:r w:rsidRPr="008506F5">
        <w:rPr>
          <w:rFonts w:cstheme="minorHAnsi"/>
          <w:b/>
        </w:rPr>
        <w:t>Resumen</w:t>
      </w:r>
      <w:r w:rsidRPr="008506F5">
        <w:rPr>
          <w:rFonts w:cstheme="minorHAnsi"/>
        </w:rPr>
        <w:t xml:space="preserve"> </w:t>
      </w:r>
    </w:p>
    <w:p w14:paraId="1D5F0B33" w14:textId="76604526" w:rsidR="00D91E10" w:rsidRPr="0058282C" w:rsidRDefault="00D91E10" w:rsidP="008506F5">
      <w:pPr>
        <w:shd w:val="clear" w:color="auto" w:fill="FFFFFF"/>
        <w:spacing w:after="120" w:line="240" w:lineRule="auto"/>
        <w:jc w:val="both"/>
        <w:rPr>
          <w:rFonts w:cstheme="minorHAnsi"/>
          <w:b/>
        </w:rPr>
      </w:pPr>
      <w:r w:rsidRPr="0058282C">
        <w:rPr>
          <w:rFonts w:cstheme="minorHAnsi"/>
          <w:b/>
        </w:rPr>
        <w:t>Introducción</w:t>
      </w:r>
      <w:r w:rsidR="0058282C">
        <w:rPr>
          <w:rFonts w:cstheme="minorHAnsi"/>
          <w:b/>
        </w:rPr>
        <w:t xml:space="preserve">. </w:t>
      </w:r>
      <w:r w:rsidRPr="008506F5">
        <w:rPr>
          <w:rFonts w:cstheme="minorHAnsi"/>
        </w:rPr>
        <w:t xml:space="preserve">Desde el Espacio Europeo de Educación Superior se viene impulsando en los últimos años un cambio de paradigma que pone el énfasis en la innovación docente como requisito para la correcta formación de profesionales capaces de abordar con garantías las demandas de la sociedad del futuro. Si bien esta cuestión es importante en todas las áreas de conocimiento, resulta esencial en aquellas que trabajan directamente con las personas y sus necesidades, como es el caso del Trabajo Social. En este sentido, el Aprendizaje-Servicio se presenta como una metodología pedagógica vanguardista, capaz de abordar con garantía ese requisito formativo y de innovación requerido en el sistema educativo actual. El propósito de esta comunicación consiste en realizar una aproximación a la experiencia desarrollada en el Grado en Trabajo Social de la Universidad de Valladolid durante los últimos años, en colaboración con los Centros de Vida Activa del Ayuntamiento de Valladolid. Se abordará el impacto positivo que esta colaboración ha tenido tanto en la formación de los estudiantes como en el bienestar de la comunidad local. Además, se presentarán los desafíos que el docente responsable ha enfrentado al integrar esta experiencia en el aula. </w:t>
      </w:r>
    </w:p>
    <w:p w14:paraId="623D5AD3" w14:textId="77777777" w:rsidR="00D91E10" w:rsidRPr="0058282C" w:rsidRDefault="00D91E10" w:rsidP="008506F5">
      <w:pPr>
        <w:shd w:val="clear" w:color="auto" w:fill="FFFFFF"/>
        <w:spacing w:after="120" w:line="240" w:lineRule="auto"/>
        <w:jc w:val="both"/>
        <w:rPr>
          <w:rFonts w:cstheme="minorHAnsi"/>
          <w:b/>
        </w:rPr>
      </w:pPr>
      <w:r w:rsidRPr="0058282C">
        <w:rPr>
          <w:rFonts w:cstheme="minorHAnsi"/>
          <w:b/>
        </w:rPr>
        <w:t xml:space="preserve">Metodología </w:t>
      </w:r>
    </w:p>
    <w:p w14:paraId="66D22C70" w14:textId="362DB74D" w:rsidR="00D91E10" w:rsidRPr="008506F5" w:rsidRDefault="00D91E10" w:rsidP="008506F5">
      <w:pPr>
        <w:shd w:val="clear" w:color="auto" w:fill="FFFFFF"/>
        <w:spacing w:after="120" w:line="240" w:lineRule="auto"/>
        <w:jc w:val="both"/>
      </w:pPr>
      <w:r w:rsidRPr="008506F5">
        <w:t xml:space="preserve">Ficha técnica del estudio. Objeto Beneficios y dificultades de la implementación del Aprendizaje-Servicio en el Grado en Trabajo Social (Uva) Metodología Mixta: Cuantitativa y cualitativa Técnicas Encuestas Grupos de discusión Muestra No probabilística Evidencias obtenidas Encuestas de alumnado (n=80) Grupos de discusión con alumnado (2) Recogida de información Cursos académicos 2021/2022 y 2022/2023 Tratamiento de datos Excel </w:t>
      </w:r>
    </w:p>
    <w:p w14:paraId="4D14A555" w14:textId="3E00414F" w:rsidR="00D91E10" w:rsidRPr="0058282C" w:rsidRDefault="00D91E10" w:rsidP="008506F5">
      <w:pPr>
        <w:shd w:val="clear" w:color="auto" w:fill="FFFFFF"/>
        <w:spacing w:after="120" w:line="240" w:lineRule="auto"/>
        <w:jc w:val="both"/>
        <w:rPr>
          <w:rFonts w:cstheme="minorHAnsi"/>
          <w:b/>
        </w:rPr>
      </w:pPr>
      <w:r w:rsidRPr="0058282C">
        <w:rPr>
          <w:rFonts w:cstheme="minorHAnsi"/>
          <w:b/>
        </w:rPr>
        <w:t>Resultados</w:t>
      </w:r>
      <w:r w:rsidR="0058282C">
        <w:rPr>
          <w:rFonts w:cstheme="minorHAnsi"/>
          <w:b/>
        </w:rPr>
        <w:t xml:space="preserve">. </w:t>
      </w:r>
      <w:r w:rsidRPr="008506F5">
        <w:rPr>
          <w:rFonts w:cstheme="minorHAnsi"/>
        </w:rPr>
        <w:t xml:space="preserve">A través de las técnicas de recogida de información pasadas al alumnado de ambos cursos académicos es posible observar el interés que despiertan las principales actividades llevadas a cabo en los proyectos (realización de entrevistas, diseño y ejecución de jornadas intergeneracionales y actividades llevadas a cabo en los Centros de Vida Activa de la ciudad). También permite vislumbrar cómo la totalidad del alumnado considera que ha mejorado en distintas competencias como la aplicación de instrumentos para la intervención social, las herramientas de estudio y diagnóstico de las situaciones sociales y, en general, la utilidad del proyecto de innovación docente de cara a ampliar su conocimiento sobre la intervención comunitaria. Existe, por tanto, una amplia satisfacción con el proyecto y la totalidad del alumnado recomendaría su participación a otros estudiantes y profesores. Entre los retos a los que hacer frente, destaca la compleja evaluación del alumnado en este tipo de proyectos, el esfuerzo extra que supone respecto a metodologías más tradicionales y la complejidad en la gestión y coordinación de todos los elementos que intervienen (en esta experiencia: profesorado, alumnado y centros de vida activa) en este tipo de proyectos. </w:t>
      </w:r>
    </w:p>
    <w:p w14:paraId="74711290" w14:textId="1684DFC2" w:rsidR="00D91E10" w:rsidRPr="0058282C" w:rsidRDefault="00D91E10" w:rsidP="008506F5">
      <w:pPr>
        <w:shd w:val="clear" w:color="auto" w:fill="FFFFFF"/>
        <w:spacing w:after="120" w:line="240" w:lineRule="auto"/>
        <w:jc w:val="both"/>
        <w:rPr>
          <w:rFonts w:cstheme="minorHAnsi"/>
          <w:b/>
        </w:rPr>
      </w:pPr>
      <w:r w:rsidRPr="0058282C">
        <w:rPr>
          <w:rFonts w:cstheme="minorHAnsi"/>
          <w:b/>
        </w:rPr>
        <w:t>Conclusiones</w:t>
      </w:r>
      <w:r w:rsidR="0058282C">
        <w:rPr>
          <w:rFonts w:cstheme="minorHAnsi"/>
          <w:b/>
        </w:rPr>
        <w:t xml:space="preserve">. </w:t>
      </w:r>
      <w:r w:rsidRPr="008506F5">
        <w:rPr>
          <w:rFonts w:cstheme="minorHAnsi"/>
        </w:rPr>
        <w:t xml:space="preserve">El Aprendizaje-Servicio supone un esfuerzo añadido tanto para el alumnado como para el profesorado. Sin embargo, los beneficios que reporta tanto personal como académico lo convierten una metodología especialmente atractiva para implantar en los Grados en Trabajo Social, permitiendo dar respuesta de manera simultánea al doble reto de formar profesionales altamente cualificados mientras se presta un servicio significativo a la comunidad. </w:t>
      </w:r>
    </w:p>
    <w:p w14:paraId="30E21BBE" w14:textId="656C92BF" w:rsidR="00D91E10" w:rsidRDefault="00D91E10" w:rsidP="008506F5">
      <w:pPr>
        <w:shd w:val="clear" w:color="auto" w:fill="FFFFFF"/>
        <w:spacing w:after="120" w:line="240" w:lineRule="auto"/>
        <w:jc w:val="both"/>
        <w:rPr>
          <w:rFonts w:cstheme="minorHAnsi"/>
        </w:rPr>
      </w:pPr>
      <w:r w:rsidRPr="008506F5">
        <w:rPr>
          <w:rFonts w:cstheme="minorHAnsi"/>
          <w:b/>
        </w:rPr>
        <w:t>Palabras clave:</w:t>
      </w:r>
      <w:r w:rsidRPr="008506F5">
        <w:rPr>
          <w:rFonts w:cstheme="minorHAnsi"/>
        </w:rPr>
        <w:t xml:space="preserve"> Innovación Docente, Aprendizaje-Servicio, Trabajo Social.</w:t>
      </w:r>
    </w:p>
    <w:p w14:paraId="11468CF8" w14:textId="77777777" w:rsidR="0058282C" w:rsidRPr="008506F5" w:rsidRDefault="0058282C" w:rsidP="008506F5">
      <w:pPr>
        <w:shd w:val="clear" w:color="auto" w:fill="FFFFFF"/>
        <w:spacing w:after="120" w:line="240" w:lineRule="auto"/>
        <w:jc w:val="both"/>
        <w:rPr>
          <w:rFonts w:cstheme="minorHAnsi"/>
        </w:rPr>
      </w:pPr>
    </w:p>
    <w:p w14:paraId="020DB7F6" w14:textId="604C2D23" w:rsidR="0058282C" w:rsidRPr="0058282C" w:rsidRDefault="0058282C" w:rsidP="0058282C">
      <w:pPr>
        <w:shd w:val="clear" w:color="auto" w:fill="CCFFCC"/>
        <w:spacing w:after="120" w:line="240" w:lineRule="auto"/>
        <w:jc w:val="both"/>
        <w:rPr>
          <w:b/>
        </w:rPr>
      </w:pPr>
      <w:r w:rsidRPr="0058282C">
        <w:rPr>
          <w:b/>
        </w:rPr>
        <w:t xml:space="preserve">Título: </w:t>
      </w:r>
      <w:r w:rsidR="00D91E10" w:rsidRPr="0058282C">
        <w:rPr>
          <w:b/>
        </w:rPr>
        <w:t xml:space="preserve">La entrevista en Trabajo social. Introducción de metodologías activas y destrezas tecnológicas. </w:t>
      </w:r>
    </w:p>
    <w:p w14:paraId="6B9F252B" w14:textId="77777777" w:rsidR="0058282C" w:rsidRPr="008506F5" w:rsidRDefault="0058282C" w:rsidP="0058282C">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62FCFDF9" w14:textId="77777777" w:rsidR="0058282C" w:rsidRPr="0058282C" w:rsidRDefault="00D91E10" w:rsidP="0058282C">
      <w:pPr>
        <w:pStyle w:val="Prrafodelista"/>
        <w:numPr>
          <w:ilvl w:val="0"/>
          <w:numId w:val="47"/>
        </w:numPr>
        <w:shd w:val="clear" w:color="auto" w:fill="FFFFFF"/>
        <w:spacing w:after="120" w:line="240" w:lineRule="auto"/>
        <w:jc w:val="both"/>
        <w:rPr>
          <w:rFonts w:cstheme="minorHAnsi"/>
        </w:rPr>
      </w:pPr>
      <w:r w:rsidRPr="008506F5">
        <w:t>M.ª José Gómez Poyato mjgomez@unizar.es Universidad de Zaragoza</w:t>
      </w:r>
    </w:p>
    <w:p w14:paraId="32EA65E9" w14:textId="77777777" w:rsidR="0058282C" w:rsidRPr="0058282C" w:rsidRDefault="00D91E10" w:rsidP="0058282C">
      <w:pPr>
        <w:pStyle w:val="Prrafodelista"/>
        <w:numPr>
          <w:ilvl w:val="0"/>
          <w:numId w:val="47"/>
        </w:numPr>
        <w:shd w:val="clear" w:color="auto" w:fill="FFFFFF"/>
        <w:spacing w:after="120" w:line="240" w:lineRule="auto"/>
        <w:jc w:val="both"/>
        <w:rPr>
          <w:rFonts w:cstheme="minorHAnsi"/>
        </w:rPr>
      </w:pPr>
      <w:r w:rsidRPr="008506F5">
        <w:t xml:space="preserve">Diana Valero Errazu dvalero@unizar.es Universidad de Zaragoza </w:t>
      </w:r>
    </w:p>
    <w:p w14:paraId="70BF2F29" w14:textId="77777777" w:rsidR="0058282C" w:rsidRPr="0058282C" w:rsidRDefault="00D91E10" w:rsidP="0058282C">
      <w:pPr>
        <w:pStyle w:val="Prrafodelista"/>
        <w:numPr>
          <w:ilvl w:val="0"/>
          <w:numId w:val="47"/>
        </w:numPr>
        <w:shd w:val="clear" w:color="auto" w:fill="FFFFFF"/>
        <w:spacing w:after="120" w:line="240" w:lineRule="auto"/>
        <w:jc w:val="both"/>
        <w:rPr>
          <w:rFonts w:cstheme="minorHAnsi"/>
        </w:rPr>
      </w:pPr>
      <w:r w:rsidRPr="008506F5">
        <w:t xml:space="preserve">Marta Mira </w:t>
      </w:r>
      <w:proofErr w:type="spellStart"/>
      <w:r w:rsidRPr="008506F5">
        <w:t>Aladrén</w:t>
      </w:r>
      <w:proofErr w:type="spellEnd"/>
      <w:r w:rsidRPr="008506F5">
        <w:t xml:space="preserve"> mmira@unizar.es Universidad de Zaragoza </w:t>
      </w:r>
    </w:p>
    <w:p w14:paraId="0A424912" w14:textId="77777777" w:rsidR="0058282C" w:rsidRPr="0058282C" w:rsidRDefault="00D91E10" w:rsidP="0058282C">
      <w:pPr>
        <w:shd w:val="clear" w:color="auto" w:fill="FFFFFF"/>
        <w:spacing w:after="120" w:line="240" w:lineRule="auto"/>
        <w:jc w:val="both"/>
        <w:rPr>
          <w:b/>
        </w:rPr>
      </w:pPr>
      <w:r w:rsidRPr="0058282C">
        <w:rPr>
          <w:b/>
        </w:rPr>
        <w:lastRenderedPageBreak/>
        <w:t xml:space="preserve">Resumen </w:t>
      </w:r>
    </w:p>
    <w:p w14:paraId="2F61FE95" w14:textId="16210A7A" w:rsidR="00D91E10" w:rsidRPr="0058282C" w:rsidRDefault="0058282C" w:rsidP="0058282C">
      <w:pPr>
        <w:shd w:val="clear" w:color="auto" w:fill="FFFFFF"/>
        <w:spacing w:after="120" w:line="240" w:lineRule="auto"/>
        <w:jc w:val="both"/>
        <w:rPr>
          <w:rFonts w:cstheme="minorHAnsi"/>
        </w:rPr>
      </w:pPr>
      <w:r>
        <w:t>L</w:t>
      </w:r>
      <w:r w:rsidR="00D91E10" w:rsidRPr="008506F5">
        <w:t xml:space="preserve">as entrevistas son el pilar fundamental de la intervención en Trabajo Social; en base a ellas se realiza el diagnóstico y el seguimiento de la intervención con los participantes en los proyectos y, por tanto, una entrevista mal realizada supone una peor atención. Durante la pandemia del COVID-19 fue un momento clave donde los trabajadores sociales tuvieron que innovar para mejorar sus destrezas tecnológicas y realizar entrevistas </w:t>
      </w:r>
      <w:proofErr w:type="spellStart"/>
      <w:r w:rsidR="00D91E10" w:rsidRPr="008506F5">
        <w:t>on</w:t>
      </w:r>
      <w:proofErr w:type="spellEnd"/>
      <w:r w:rsidR="00D91E10" w:rsidRPr="008506F5">
        <w:t xml:space="preserve"> line (Castillo de Mesa, 2017, Matías, </w:t>
      </w:r>
      <w:proofErr w:type="spellStart"/>
      <w:r w:rsidR="00D91E10" w:rsidRPr="008506F5">
        <w:t>Eito</w:t>
      </w:r>
      <w:proofErr w:type="spellEnd"/>
      <w:r w:rsidR="00D91E10" w:rsidRPr="008506F5">
        <w:t xml:space="preserve">, Gómez, 2020). En esta investigación se fusionan dos proyectos de innovación docente. Por un lado, se centró en trabajar con los alumnos la entrevista presencial mediante metodologías activas de aprendizaje como el role </w:t>
      </w:r>
      <w:proofErr w:type="spellStart"/>
      <w:r w:rsidR="00D91E10" w:rsidRPr="008506F5">
        <w:t>playing</w:t>
      </w:r>
      <w:proofErr w:type="spellEnd"/>
      <w:r w:rsidR="00D91E10" w:rsidRPr="008506F5">
        <w:t xml:space="preserve"> (Byrne,2002; Wilson y Kelly, 2010). La segunda parte del proyecto, los alumnos aplicaran los conocimientos adquiridos durante la primera parte en el entorno </w:t>
      </w:r>
      <w:proofErr w:type="spellStart"/>
      <w:r w:rsidR="00D91E10" w:rsidRPr="008506F5">
        <w:t>on</w:t>
      </w:r>
      <w:proofErr w:type="spellEnd"/>
      <w:r w:rsidR="00D91E10" w:rsidRPr="008506F5">
        <w:t xml:space="preserve"> line. La metodología, en el proyecto en vez de utilizar el rol-</w:t>
      </w:r>
      <w:proofErr w:type="spellStart"/>
      <w:r w:rsidR="00D91E10" w:rsidRPr="008506F5">
        <w:t>playing</w:t>
      </w:r>
      <w:proofErr w:type="spellEnd"/>
      <w:r w:rsidR="00D91E10" w:rsidRPr="008506F5">
        <w:t xml:space="preserve"> entre estudiantes, como suele hacer en las aulas, se llevó a cabo con profesionales, quienes plantean un caso a los estudiantes que deben preparar y, posteriormente realizaban un rol-</w:t>
      </w:r>
      <w:proofErr w:type="spellStart"/>
      <w:r w:rsidR="00D91E10" w:rsidRPr="008506F5">
        <w:t>playing</w:t>
      </w:r>
      <w:proofErr w:type="spellEnd"/>
      <w:r w:rsidR="00D91E10" w:rsidRPr="008506F5">
        <w:t xml:space="preserve"> de primera entrevista en la que el profesional simula ser un usuario y los estudiantes, en parejas, pretenden ser los trabajadores sociales. La ventaja de llevarlo a cabo con profesionales es que son quienes mejor conocen a los usuarios con los que trabajan y, por tanto, pueden darle un mayor realismo a la situación, incluyendo que los escenarios van a ser más realistas al basarse en su experiencia profesional. En la segunda parte de esta investigación se propone la creación de talleres centrados en la entrevista </w:t>
      </w:r>
      <w:proofErr w:type="spellStart"/>
      <w:r w:rsidR="00D91E10" w:rsidRPr="008506F5">
        <w:t>on</w:t>
      </w:r>
      <w:proofErr w:type="spellEnd"/>
      <w:r w:rsidR="00D91E10" w:rsidRPr="008506F5">
        <w:t xml:space="preserve"> line que utilizarán el rol-</w:t>
      </w:r>
      <w:proofErr w:type="spellStart"/>
      <w:r w:rsidR="00D91E10" w:rsidRPr="008506F5">
        <w:t>playing</w:t>
      </w:r>
      <w:proofErr w:type="spellEnd"/>
      <w:r w:rsidR="00D91E10" w:rsidRPr="008506F5">
        <w:t xml:space="preserve"> como técnica. De esta manera, se alcanzarán escenarios más realistas y se mejorarán las competencias del alumnado, siendo casi una necesidad actualizarse para ir en consonancia con las necesidades actuales (Pozuelo, 2014; De Miguel, Alfaro, Apodaca, Arias, García, Lobato, Fraile y Pérez, 2006; Sierra, Méndez y </w:t>
      </w:r>
      <w:proofErr w:type="spellStart"/>
      <w:r w:rsidR="00D91E10" w:rsidRPr="008506F5">
        <w:t>Mañana</w:t>
      </w:r>
      <w:proofErr w:type="spellEnd"/>
      <w:r w:rsidR="00D91E10" w:rsidRPr="008506F5">
        <w:t>, 2013; Bona, 2017). Entre los resultados obtenidos, en el primer proyecto se ha conseguido incrementar y mejorar las habilidades de comunicación del estudiantado de Trabajo Social de la Universidad de Zaragoza. Asimismo, se ha logrado aumentar el conocimiento de la teoría y la práctica profesional (</w:t>
      </w:r>
      <w:proofErr w:type="spellStart"/>
      <w:r w:rsidR="00D91E10" w:rsidRPr="008506F5">
        <w:t>Eito</w:t>
      </w:r>
      <w:proofErr w:type="spellEnd"/>
      <w:r w:rsidR="00D91E10" w:rsidRPr="008506F5">
        <w:t xml:space="preserve">, </w:t>
      </w:r>
      <w:proofErr w:type="spellStart"/>
      <w:r w:rsidR="00D91E10" w:rsidRPr="008506F5">
        <w:t>GómezPoyato</w:t>
      </w:r>
      <w:proofErr w:type="spellEnd"/>
      <w:r w:rsidR="00D91E10" w:rsidRPr="008506F5">
        <w:t xml:space="preserve"> y Matías, 2023), en el uso de la entrevista presencial en Trabajo Social. En cuanto a los resultados del segundo proyecto del que consta esta investigación se podrán dar los primeros resultados preliminares en la presentación del congreso, ya que la puesta en marcha del proyecto se realizará a partir de marzo de 2024. Si destacar que de ambos proyectos se han realizado pruebas piloto para verificar de forma satisfactoria la necesidad de su puesta en marcha en las aulas a </w:t>
      </w:r>
      <w:proofErr w:type="spellStart"/>
      <w:r w:rsidR="00D91E10" w:rsidRPr="008506F5">
        <w:t>traves</w:t>
      </w:r>
      <w:proofErr w:type="spellEnd"/>
      <w:r w:rsidR="00D91E10" w:rsidRPr="008506F5">
        <w:t xml:space="preserve"> de los proyectos de innovación docente con la confirmación de que impactan a diversos niveles. Este tipo de iniciativas, aunque complicadas de gestionar y organizar, dejan huella en las personas que forman parte de ellas e incitan a seguir compartiendo y generando comunidades de aprendizaje y relación entre las personas y los agentes sociales implicados. Palabras clave: Trabajo Social, profesionales del Trabajo Social, role </w:t>
      </w:r>
      <w:proofErr w:type="spellStart"/>
      <w:r w:rsidR="00D91E10" w:rsidRPr="008506F5">
        <w:t>playing</w:t>
      </w:r>
      <w:proofErr w:type="spellEnd"/>
      <w:r w:rsidR="00D91E10" w:rsidRPr="008506F5">
        <w:t>, entrevista, destrezas tecnológicas.</w:t>
      </w:r>
    </w:p>
    <w:p w14:paraId="6CA1256A" w14:textId="77777777" w:rsidR="00D91E10" w:rsidRPr="008506F5" w:rsidRDefault="00D91E10" w:rsidP="008506F5">
      <w:pPr>
        <w:spacing w:after="120" w:line="240" w:lineRule="auto"/>
        <w:jc w:val="both"/>
        <w:rPr>
          <w:rFonts w:cs="Helvetica"/>
          <w:color w:val="FF0000"/>
          <w:shd w:val="clear" w:color="auto" w:fill="FFFFFF"/>
        </w:rPr>
      </w:pPr>
    </w:p>
    <w:p w14:paraId="1B5CC6A0" w14:textId="77777777" w:rsidR="00D91E10" w:rsidRPr="008506F5" w:rsidRDefault="00D91E10" w:rsidP="008506F5">
      <w:pPr>
        <w:spacing w:after="120" w:line="240" w:lineRule="auto"/>
        <w:jc w:val="both"/>
        <w:rPr>
          <w:rFonts w:cs="Helvetica"/>
          <w:color w:val="FF0000"/>
          <w:shd w:val="clear" w:color="auto" w:fill="FFFFFF"/>
        </w:rPr>
      </w:pPr>
    </w:p>
    <w:p w14:paraId="34342607" w14:textId="0C9B9DA6" w:rsidR="00D91E10" w:rsidRPr="008506F5" w:rsidRDefault="00D91E10" w:rsidP="0058282C">
      <w:pPr>
        <w:shd w:val="clear" w:color="auto" w:fill="CCFFCC"/>
        <w:spacing w:after="120" w:line="240" w:lineRule="auto"/>
        <w:jc w:val="both"/>
        <w:rPr>
          <w:rFonts w:eastAsia="Times New Roman" w:cstheme="minorHAnsi"/>
          <w:b/>
          <w:iCs/>
          <w:lang w:eastAsia="es-ES"/>
        </w:rPr>
      </w:pPr>
      <w:r w:rsidRPr="008506F5">
        <w:rPr>
          <w:rFonts w:cstheme="minorHAnsi"/>
          <w:b/>
        </w:rPr>
        <w:t xml:space="preserve">Título: </w:t>
      </w:r>
      <w:r w:rsidRPr="008506F5">
        <w:rPr>
          <w:rFonts w:eastAsia="Times New Roman" w:cstheme="minorHAnsi"/>
          <w:b/>
          <w:kern w:val="2"/>
        </w:rPr>
        <w:t>Intervención social con menores y familias desde los servicios sociales: aportaciones profesionales</w:t>
      </w:r>
    </w:p>
    <w:p w14:paraId="5646EABD" w14:textId="693429C5" w:rsidR="00D91E10" w:rsidRPr="008506F5" w:rsidRDefault="00D91E10" w:rsidP="008506F5">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4588251A" w14:textId="160340D6" w:rsidR="00D91E10" w:rsidRPr="0058282C" w:rsidRDefault="00D91E10" w:rsidP="0058282C">
      <w:pPr>
        <w:pStyle w:val="Prrafodelista"/>
        <w:numPr>
          <w:ilvl w:val="0"/>
          <w:numId w:val="47"/>
        </w:numPr>
        <w:spacing w:after="120" w:line="240" w:lineRule="auto"/>
        <w:jc w:val="both"/>
        <w:rPr>
          <w:rFonts w:eastAsia="Times New Roman" w:cstheme="minorHAnsi"/>
          <w:b/>
          <w:lang w:eastAsia="es-ES"/>
        </w:rPr>
      </w:pPr>
      <w:r w:rsidRPr="0058282C">
        <w:rPr>
          <w:rFonts w:eastAsia="Times New Roman" w:cstheme="minorHAnsi"/>
          <w:kern w:val="2"/>
        </w:rPr>
        <w:t xml:space="preserve">Maria del Castillo </w:t>
      </w:r>
      <w:proofErr w:type="spellStart"/>
      <w:r w:rsidRPr="0058282C">
        <w:rPr>
          <w:rFonts w:eastAsia="Times New Roman" w:cstheme="minorHAnsi"/>
          <w:kern w:val="2"/>
        </w:rPr>
        <w:t>Gallardo</w:t>
      </w:r>
      <w:proofErr w:type="spellEnd"/>
      <w:r w:rsidRPr="0058282C">
        <w:rPr>
          <w:rFonts w:eastAsia="Times New Roman" w:cstheme="minorHAnsi"/>
          <w:kern w:val="2"/>
        </w:rPr>
        <w:t xml:space="preserve"> Fernández. Universidad Pablo de Olavide de Sevilla.</w:t>
      </w:r>
    </w:p>
    <w:p w14:paraId="13042918" w14:textId="15DB0C7D" w:rsidR="00D91E10" w:rsidRPr="008506F5" w:rsidRDefault="00D91E10" w:rsidP="008506F5">
      <w:pPr>
        <w:spacing w:after="120" w:line="240" w:lineRule="auto"/>
        <w:jc w:val="both"/>
        <w:rPr>
          <w:rFonts w:cstheme="minorHAnsi"/>
          <w:b/>
        </w:rPr>
      </w:pPr>
      <w:r w:rsidRPr="008506F5">
        <w:rPr>
          <w:rFonts w:cstheme="minorHAnsi"/>
          <w:b/>
        </w:rPr>
        <w:t>Resumen</w:t>
      </w:r>
    </w:p>
    <w:p w14:paraId="74D3A5AF" w14:textId="23C723A5" w:rsidR="00D91E10" w:rsidRPr="0058282C" w:rsidRDefault="00D91E10" w:rsidP="008506F5">
      <w:pPr>
        <w:spacing w:after="120" w:line="240" w:lineRule="auto"/>
        <w:jc w:val="both"/>
        <w:rPr>
          <w:rFonts w:eastAsia="Times New Roman" w:cstheme="minorHAnsi"/>
          <w:b/>
          <w:bCs/>
          <w:kern w:val="2"/>
        </w:rPr>
      </w:pPr>
      <w:r w:rsidRPr="008506F5">
        <w:rPr>
          <w:rFonts w:eastAsia="Times New Roman" w:cstheme="minorHAnsi"/>
          <w:b/>
          <w:bCs/>
          <w:kern w:val="2"/>
        </w:rPr>
        <w:t>Introducción</w:t>
      </w:r>
      <w:r w:rsidR="0058282C">
        <w:rPr>
          <w:rFonts w:eastAsia="Times New Roman" w:cstheme="minorHAnsi"/>
          <w:b/>
          <w:bCs/>
          <w:kern w:val="2"/>
        </w:rPr>
        <w:t xml:space="preserve">. </w:t>
      </w:r>
      <w:r w:rsidRPr="008506F5">
        <w:rPr>
          <w:rFonts w:eastAsia="Times New Roman" w:cstheme="minorHAnsi"/>
          <w:kern w:val="2"/>
        </w:rPr>
        <w:t>Se muestra el desarrollo de una actividad docente en el Grado de Trabajo Social en las asignaturas de Organización de los Servicios Sociales Comunitarios y Especializados. Se parte de la necesidad de que el alumnado tenga una visión real del contexto institucional donde va a realizar su trabajo, dando una visión integral y secuenciada del proceso de intervención desde los servicios sociales.</w:t>
      </w:r>
    </w:p>
    <w:p w14:paraId="7688218F" w14:textId="77777777" w:rsidR="00D91E10" w:rsidRPr="008506F5" w:rsidRDefault="00D91E10" w:rsidP="008506F5">
      <w:pPr>
        <w:spacing w:after="120" w:line="240" w:lineRule="auto"/>
        <w:jc w:val="both"/>
        <w:rPr>
          <w:rFonts w:eastAsia="Times New Roman" w:cstheme="minorHAnsi"/>
          <w:kern w:val="2"/>
        </w:rPr>
      </w:pPr>
      <w:r w:rsidRPr="008506F5">
        <w:rPr>
          <w:rFonts w:eastAsia="Times New Roman" w:cstheme="minorHAnsi"/>
          <w:kern w:val="2"/>
        </w:rPr>
        <w:t xml:space="preserve">Con ello se intentó dar respuesta a varios objetivos, por una parte, el de favorecer la coordinación entre asignaturas. La materia Organización de los Servicios Sociales, se divide en dos asignaturas que se imparten en el mismo año de forma secuenciada, ambas cubren el conocimiento del Sistema Público de Servicios Sociales </w:t>
      </w:r>
      <w:r w:rsidRPr="008506F5">
        <w:rPr>
          <w:rFonts w:eastAsia="Times New Roman" w:cstheme="minorHAnsi"/>
          <w:kern w:val="2"/>
        </w:rPr>
        <w:lastRenderedPageBreak/>
        <w:t xml:space="preserve">a pesar de las estrategias de coordinación entre ambas asignaturas y sus equipos docentes, el alumnado se enfrenta a ambas asignaturas de manera aislada, sin la visión global y por tanto sin una visión de conjunto articulada del Sistema Público. </w:t>
      </w:r>
    </w:p>
    <w:p w14:paraId="5F7C55DF" w14:textId="77777777" w:rsidR="00D91E10" w:rsidRPr="008506F5" w:rsidRDefault="00D91E10" w:rsidP="008506F5">
      <w:pPr>
        <w:spacing w:after="120" w:line="240" w:lineRule="auto"/>
        <w:jc w:val="both"/>
        <w:rPr>
          <w:rFonts w:eastAsia="Times New Roman" w:cstheme="minorHAnsi"/>
          <w:kern w:val="2"/>
        </w:rPr>
      </w:pPr>
      <w:r w:rsidRPr="008506F5">
        <w:rPr>
          <w:rFonts w:eastAsia="Times New Roman" w:cstheme="minorHAnsi"/>
          <w:kern w:val="2"/>
        </w:rPr>
        <w:t>Por otra, el de facilitar la participación de profesionales de los programas de servicios sociales, en dos mesas redondas en el marco de las enseñanzas prácticas y de desarrollo de casa asignatura, donde aportaron sus experiencias y abordajes sobre la práctica profesional dentro de un equipo interdisciplinar desde los servicios sociales.</w:t>
      </w:r>
    </w:p>
    <w:p w14:paraId="3FF72DA5" w14:textId="77777777" w:rsidR="00D91E10" w:rsidRPr="008506F5" w:rsidRDefault="00D91E10" w:rsidP="008506F5">
      <w:pPr>
        <w:spacing w:after="120" w:line="240" w:lineRule="auto"/>
        <w:jc w:val="both"/>
        <w:rPr>
          <w:rFonts w:eastAsia="Times New Roman" w:cstheme="minorHAnsi"/>
          <w:kern w:val="2"/>
        </w:rPr>
      </w:pPr>
      <w:r w:rsidRPr="008506F5">
        <w:rPr>
          <w:rFonts w:eastAsia="Times New Roman" w:cstheme="minorHAnsi"/>
          <w:kern w:val="2"/>
        </w:rPr>
        <w:t>Y, por último, con esta se pretendió que el alumnado obtuviera aprendizajes significativos y de calidad sobre la intervención social con familias y menores desde servicios sociales.</w:t>
      </w:r>
    </w:p>
    <w:p w14:paraId="52143BAB" w14:textId="3036108F" w:rsidR="00D91E10" w:rsidRPr="0058282C" w:rsidRDefault="00D91E10" w:rsidP="008506F5">
      <w:pPr>
        <w:spacing w:after="120" w:line="240" w:lineRule="auto"/>
        <w:jc w:val="both"/>
        <w:rPr>
          <w:rFonts w:eastAsia="Times New Roman" w:cstheme="minorHAnsi"/>
          <w:b/>
          <w:bCs/>
          <w:kern w:val="2"/>
        </w:rPr>
      </w:pPr>
      <w:r w:rsidRPr="008506F5">
        <w:rPr>
          <w:rFonts w:eastAsia="Times New Roman" w:cstheme="minorHAnsi"/>
          <w:b/>
          <w:bCs/>
          <w:kern w:val="2"/>
        </w:rPr>
        <w:t>Metodología/desarrollo</w:t>
      </w:r>
      <w:r w:rsidR="0058282C">
        <w:rPr>
          <w:rFonts w:eastAsia="Times New Roman" w:cstheme="minorHAnsi"/>
          <w:b/>
          <w:bCs/>
          <w:kern w:val="2"/>
        </w:rPr>
        <w:t xml:space="preserve">. </w:t>
      </w:r>
      <w:r w:rsidRPr="008506F5">
        <w:rPr>
          <w:rFonts w:eastAsia="Times New Roman" w:cstheme="minorHAnsi"/>
          <w:kern w:val="2"/>
        </w:rPr>
        <w:t>Se utilizó el método de caso-aprendizaje basado en problemas, sobre una situación real, donde el alumnado maneja instrumentos de diagnóstico, planificación en la intervención y evaluación en base a los contenidos teóricos del programa, así como de materiales de apoyo relacionados.</w:t>
      </w:r>
    </w:p>
    <w:p w14:paraId="6D41DDF1" w14:textId="77777777" w:rsidR="00D91E10" w:rsidRPr="008506F5" w:rsidRDefault="00D91E10" w:rsidP="008506F5">
      <w:pPr>
        <w:spacing w:after="120" w:line="240" w:lineRule="auto"/>
        <w:jc w:val="both"/>
        <w:rPr>
          <w:rFonts w:eastAsia="Times New Roman" w:cstheme="minorHAnsi"/>
          <w:kern w:val="2"/>
        </w:rPr>
      </w:pPr>
      <w:r w:rsidRPr="008506F5">
        <w:rPr>
          <w:rFonts w:eastAsia="Times New Roman" w:cstheme="minorHAnsi"/>
          <w:kern w:val="2"/>
        </w:rPr>
        <w:t xml:space="preserve">Se desarrolló en tres etapas, una primera de presentación de actividad y supuesto con aporte de materiales diferenciados por niveles de intervención. La segunda dos mesas redondas diferenciada, una sobre las funciones y abordajes desde los servicios sociales en </w:t>
      </w:r>
      <w:r w:rsidRPr="008506F5">
        <w:rPr>
          <w:rFonts w:eastAsia="Times New Roman" w:cstheme="minorHAnsi"/>
          <w:i/>
          <w:iCs/>
          <w:kern w:val="2"/>
        </w:rPr>
        <w:t>comunitarios</w:t>
      </w:r>
      <w:r w:rsidRPr="008506F5">
        <w:rPr>
          <w:rFonts w:eastAsia="Times New Roman" w:cstheme="minorHAnsi"/>
          <w:kern w:val="2"/>
        </w:rPr>
        <w:t xml:space="preserve"> y la otra sobre especializados. Y la tercera la realización por parte del alumnado, en pequeño grupo de un proyecto de intervención individual -familiar.</w:t>
      </w:r>
    </w:p>
    <w:p w14:paraId="12EC6A0E" w14:textId="77777777" w:rsidR="00D91E10" w:rsidRPr="008506F5" w:rsidRDefault="00D91E10" w:rsidP="008506F5">
      <w:pPr>
        <w:spacing w:after="120" w:line="240" w:lineRule="auto"/>
        <w:jc w:val="both"/>
        <w:rPr>
          <w:rFonts w:eastAsia="Times New Roman" w:cstheme="minorHAnsi"/>
          <w:kern w:val="2"/>
        </w:rPr>
      </w:pPr>
      <w:r w:rsidRPr="008506F5">
        <w:rPr>
          <w:rFonts w:eastAsia="Times New Roman" w:cstheme="minorHAnsi"/>
          <w:kern w:val="2"/>
        </w:rPr>
        <w:t>Para la evaluación del caso se realizó una rúbrica según objetivos y contenidos para cada uno de los niveles de intervención primario y especializado.</w:t>
      </w:r>
    </w:p>
    <w:p w14:paraId="12AD462C" w14:textId="77777777" w:rsidR="00D91E10" w:rsidRPr="008506F5" w:rsidRDefault="00D91E10" w:rsidP="008506F5">
      <w:pPr>
        <w:spacing w:after="120" w:line="240" w:lineRule="auto"/>
        <w:jc w:val="both"/>
        <w:rPr>
          <w:rFonts w:eastAsia="Times New Roman" w:cstheme="minorHAnsi"/>
          <w:kern w:val="2"/>
        </w:rPr>
      </w:pPr>
      <w:r w:rsidRPr="008506F5">
        <w:rPr>
          <w:rFonts w:eastAsia="Times New Roman" w:cstheme="minorHAnsi"/>
          <w:kern w:val="2"/>
        </w:rPr>
        <w:t>A la finalización del curso se pasó al alumnado un formulario para conocer el grado de cumplimiento de los objetivos y al profesorado implicado un formulario para conocer el grado de cumplimiento de los objetivos.</w:t>
      </w:r>
    </w:p>
    <w:p w14:paraId="2189382F" w14:textId="7F47EAB0" w:rsidR="00D91E10" w:rsidRPr="0058282C" w:rsidRDefault="00D91E10" w:rsidP="008506F5">
      <w:pPr>
        <w:spacing w:after="120" w:line="240" w:lineRule="auto"/>
        <w:jc w:val="both"/>
        <w:rPr>
          <w:rFonts w:eastAsia="Times New Roman" w:cstheme="minorHAnsi"/>
          <w:b/>
          <w:bCs/>
          <w:kern w:val="2"/>
        </w:rPr>
      </w:pPr>
      <w:r w:rsidRPr="008506F5">
        <w:rPr>
          <w:rFonts w:eastAsia="Times New Roman" w:cstheme="minorHAnsi"/>
          <w:b/>
          <w:bCs/>
          <w:kern w:val="2"/>
        </w:rPr>
        <w:t>Resultados/conclusiones</w:t>
      </w:r>
      <w:r w:rsidR="0058282C">
        <w:rPr>
          <w:rFonts w:eastAsia="Times New Roman" w:cstheme="minorHAnsi"/>
          <w:b/>
          <w:bCs/>
          <w:kern w:val="2"/>
        </w:rPr>
        <w:t xml:space="preserve">. </w:t>
      </w:r>
      <w:r w:rsidRPr="008506F5">
        <w:rPr>
          <w:rFonts w:eastAsia="Times New Roman" w:cstheme="minorHAnsi"/>
          <w:kern w:val="2"/>
        </w:rPr>
        <w:t>Las aportaciones de la actividad ha reportado resultados muy positivos en todos los actores implicados, el alumnado satisfecho con los conocimientos y las competencias adquiridas, el profesorado que ha visto una mayor motivación del alumnado en los aprendizajes, así como una manera eficaz de conexión y coordinación entre el profesorado implicado en las diferentes asignaturas y también satisfacción e ilusión de los profesionales participantes, de poder transmitir sus experiencias y saberes a futuros profesionales.</w:t>
      </w:r>
    </w:p>
    <w:p w14:paraId="4E0F28EF" w14:textId="77777777" w:rsidR="00D91E10" w:rsidRPr="008506F5" w:rsidRDefault="00D91E10" w:rsidP="008506F5">
      <w:pPr>
        <w:spacing w:after="120" w:line="240" w:lineRule="auto"/>
        <w:jc w:val="both"/>
        <w:rPr>
          <w:rFonts w:eastAsia="Times New Roman" w:cstheme="minorHAnsi"/>
          <w:kern w:val="2"/>
        </w:rPr>
      </w:pPr>
      <w:r w:rsidRPr="008506F5">
        <w:rPr>
          <w:rFonts w:eastAsia="Times New Roman" w:cstheme="minorHAnsi"/>
          <w:b/>
          <w:bCs/>
          <w:kern w:val="2"/>
        </w:rPr>
        <w:t>Palabras clave:</w:t>
      </w:r>
      <w:r w:rsidRPr="008506F5">
        <w:rPr>
          <w:rFonts w:eastAsia="Times New Roman" w:cstheme="minorHAnsi"/>
          <w:kern w:val="2"/>
        </w:rPr>
        <w:t xml:space="preserve"> Servicio Sociales Comunitarios. Servicio Sociales Especializados. Intervención con menores y familias. Continuidad asistencial. Coordinación.</w:t>
      </w:r>
    </w:p>
    <w:p w14:paraId="20B68BC1" w14:textId="77777777" w:rsidR="00D91E10" w:rsidRPr="008506F5" w:rsidRDefault="00D91E10" w:rsidP="008506F5">
      <w:pPr>
        <w:spacing w:after="120" w:line="240" w:lineRule="auto"/>
        <w:jc w:val="both"/>
        <w:rPr>
          <w:rFonts w:cs="Helvetica"/>
          <w:color w:val="FF0000"/>
          <w:shd w:val="clear" w:color="auto" w:fill="FFFFFF"/>
        </w:rPr>
      </w:pPr>
    </w:p>
    <w:p w14:paraId="726E17AE" w14:textId="282B5C49" w:rsidR="0058282C" w:rsidRPr="0058282C" w:rsidRDefault="0058282C" w:rsidP="0058282C">
      <w:pPr>
        <w:shd w:val="clear" w:color="auto" w:fill="CCFFCC"/>
        <w:spacing w:after="120" w:line="240" w:lineRule="auto"/>
        <w:jc w:val="both"/>
        <w:rPr>
          <w:b/>
        </w:rPr>
      </w:pPr>
      <w:r w:rsidRPr="0058282C">
        <w:rPr>
          <w:b/>
        </w:rPr>
        <w:t xml:space="preserve">Título: </w:t>
      </w:r>
      <w:r>
        <w:rPr>
          <w:b/>
        </w:rPr>
        <w:t xml:space="preserve">El bienestar de nuestros mayores gracias a las nuevas tecnologías </w:t>
      </w:r>
    </w:p>
    <w:p w14:paraId="53D698D1" w14:textId="77777777" w:rsidR="0058282C" w:rsidRPr="008506F5" w:rsidRDefault="0058282C" w:rsidP="0058282C">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1A8DA575" w14:textId="77777777" w:rsidR="0058282C" w:rsidRPr="0058282C" w:rsidRDefault="00D91E10" w:rsidP="0058282C">
      <w:pPr>
        <w:pStyle w:val="Prrafodelista"/>
        <w:numPr>
          <w:ilvl w:val="0"/>
          <w:numId w:val="47"/>
        </w:numPr>
        <w:spacing w:after="120" w:line="240" w:lineRule="auto"/>
        <w:jc w:val="both"/>
        <w:rPr>
          <w:rFonts w:cstheme="minorHAnsi"/>
          <w:color w:val="FF0000"/>
          <w:shd w:val="clear" w:color="auto" w:fill="FFFFFF"/>
        </w:rPr>
      </w:pPr>
      <w:r w:rsidRPr="008506F5">
        <w:t xml:space="preserve">SILVIA AVIÑO TORRES </w:t>
      </w:r>
    </w:p>
    <w:p w14:paraId="0A14EF8B" w14:textId="77777777" w:rsidR="0058282C" w:rsidRPr="0058282C" w:rsidRDefault="0058282C" w:rsidP="0058282C">
      <w:pPr>
        <w:spacing w:after="120" w:line="240" w:lineRule="auto"/>
        <w:jc w:val="both"/>
        <w:rPr>
          <w:b/>
        </w:rPr>
      </w:pPr>
      <w:r w:rsidRPr="0058282C">
        <w:rPr>
          <w:b/>
        </w:rPr>
        <w:t>Resumen</w:t>
      </w:r>
    </w:p>
    <w:p w14:paraId="74CC2E33" w14:textId="77777777" w:rsidR="0058282C" w:rsidRDefault="00D91E10" w:rsidP="0058282C">
      <w:pPr>
        <w:spacing w:after="120" w:line="240" w:lineRule="auto"/>
        <w:jc w:val="both"/>
      </w:pPr>
      <w:r w:rsidRPr="0058282C">
        <w:rPr>
          <w:b/>
        </w:rPr>
        <w:t>Introducción</w:t>
      </w:r>
      <w:r w:rsidR="0058282C">
        <w:rPr>
          <w:b/>
        </w:rPr>
        <w:t xml:space="preserve">. </w:t>
      </w:r>
      <w:r w:rsidRPr="008506F5">
        <w:t xml:space="preserve">En una sociedad en la que las nuevas tecnologías están presentes en todos los ámbitos de nuestra vida cotidiana, es sencillo llegar a pensar si todas las personas tienen el mismo acceso a éstas o si algún sector social queda excluido. A menudo las personas mayores quedan al margen de las nuevas tecnologías, debido a lo que llamamos brecha digital. Debemos integrar a nuestros/as mayores en las TIC y proporcionarles estrategias para que puedan ser independientes manejándolas. Las nuevas tecnologías han cambiado nuestras vidas y se han convertido en aliadas para la tercera edad debido a sus múltiples aplicaciones en el ámbito de la salud y los cuidados. Por ello, a través de esta investigación se pretende: - Analizar el uso de las nuevas tecnologías en el cuidado y bienestar de las personas mayores - Examinar el papel que tienen las nuevas tecnologías en el cuidado y bienestar - Identificar las áreas más comunes en las que se usan las nuevas tecnologías con mayores - Analizar cómo influyen las nuevas tecnologías en el bienestar y </w:t>
      </w:r>
      <w:r w:rsidRPr="008506F5">
        <w:lastRenderedPageBreak/>
        <w:t xml:space="preserve">cuidados en la tercera edad - Describir los beneficios que el uso de las TIC puede comportar para el sector social de las personas mayores. - Conocer cómo las TIC pueden fomentar la salud y calidad de vida. Metodología/desarrollo: Teniendo en cuenta el punto de vista de nuestro trabajo se ha optado por la realización de una metodología cualitativa. Este tipo de metodología, se refiere a las formas de investigación que nos proporcionan los datos que necesitamos. Para ello, utilizaremos fuentes secundarias a través de una búsqueda bibliográfica y del análisis y la recopilación de los datos de dichas fuentes. Las fuentes secundarias pueden ser: artículos de revisión, editoriales, revisiones sistemáticas, información en la web… Estas nos permiten conocer hechos o fenómenos a partir de documentos o datos que han sido recopilados por otras personas. Resultados: Las nuevas tecnologías tienen infinidad de beneficios para el sector social de las personas mayores, en salud, ocio, vida independiente, envejecimiento activo, relaciones sociales… y no podemos permitir que se queden al margen. Con todo ello, podemos decir que una forma eficaz de acabar con la brecha digital y permitir que las personas mayores puedan disfrutar plenamente de todas las ventajas que las nuevas tecnologías nos brindan hoy en día es que desde las instituciones públicas se creen planes, programas, herramientas… para la alfabetización de las personas mayores y que puedan usar de forma independiente y autónoma las TIC. Discusión/ conclusiones: La realización de este trabajo surge a partir de dos hechos: el primero de ellos es analizar cómo se relacionan las personas mayores con las nuevas tecnologías; y el segundo indagar en el uso de las nuevas tecnologías en el cuidado y bienestar de este sector social. A partir de ahí y una vez realizada una exhaustiva revisión bibliográfica, podemos decir que en una población envejecida y en un mundo en el que las nuevas tecnologías cada vez están más presentes en nuestras vidas hay ciertos sectores de la población como la tercera edad que se quedan al margen de estas. También desde una perspectiva de género podemos decir que las mujeres de la tercera edad son las grandes olvidadas de las tecnologías. Para terminar, las personas mayores de dentro de cincuenta años, actualmente son una generación que ha nacido y crecido rodeada de tecnología y dispositivos inteligentes, esto hará que la forma de relacionarse de los futuros mayores sea mucho más sencilla que la de nuestros mayores de hoy. Esto también influirá en que la brecha digital dentro de cincuenta años se reducirá considerablemente. En un futuro próximo, y dada la mayor presencia de las nuevas tecnologías en los hogares españoles y su rápido desarrollo, su uso por las personas mayores, previsiblemente, sea cada vez más amplio, como búsqueda de un envejecimiento óptimo, teniendo en cuenta todos los aspectos positivos que éstas pueden producir en el colectivo de mayores. (Casado Muñoz, R.; Lezcano, F. y Rodríguez Conde, M. J., 2015) (Gracia, E. &amp; Herrero, J., 2008) </w:t>
      </w:r>
    </w:p>
    <w:p w14:paraId="5E8A67D4" w14:textId="1BDC7DA0" w:rsidR="00D91E10" w:rsidRPr="0058282C" w:rsidRDefault="00D91E10" w:rsidP="0058282C">
      <w:pPr>
        <w:spacing w:after="120" w:line="240" w:lineRule="auto"/>
        <w:jc w:val="both"/>
        <w:rPr>
          <w:rFonts w:cstheme="minorHAnsi"/>
          <w:color w:val="FF0000"/>
          <w:shd w:val="clear" w:color="auto" w:fill="FFFFFF"/>
        </w:rPr>
      </w:pPr>
      <w:r w:rsidRPr="0058282C">
        <w:rPr>
          <w:b/>
        </w:rPr>
        <w:t>PALABRAS CLAVE:</w:t>
      </w:r>
      <w:r w:rsidRPr="008506F5">
        <w:t xml:space="preserve"> personas mayores, nuevas tecnologías, salud, cuidados, TIC</w:t>
      </w:r>
    </w:p>
    <w:p w14:paraId="464C496C" w14:textId="6700BFD9" w:rsidR="0058282C" w:rsidRDefault="0058282C" w:rsidP="008506F5">
      <w:pPr>
        <w:spacing w:after="120" w:line="240" w:lineRule="auto"/>
        <w:jc w:val="both"/>
      </w:pPr>
    </w:p>
    <w:p w14:paraId="25B2C3B3" w14:textId="2D36D2FD" w:rsidR="0058282C" w:rsidRPr="0058282C" w:rsidRDefault="0058282C" w:rsidP="0058282C">
      <w:pPr>
        <w:shd w:val="clear" w:color="auto" w:fill="CCFFCC"/>
        <w:spacing w:after="120" w:line="240" w:lineRule="auto"/>
        <w:jc w:val="both"/>
        <w:rPr>
          <w:b/>
        </w:rPr>
      </w:pPr>
      <w:r w:rsidRPr="0058282C">
        <w:rPr>
          <w:b/>
        </w:rPr>
        <w:t xml:space="preserve">Título: </w:t>
      </w:r>
      <w:r>
        <w:rPr>
          <w:b/>
        </w:rPr>
        <w:t xml:space="preserve">Desde la perspectiva del Trabajo Social: discapacidad sobrevenida </w:t>
      </w:r>
    </w:p>
    <w:p w14:paraId="22CCCBCA" w14:textId="77777777" w:rsidR="0058282C" w:rsidRDefault="0058282C" w:rsidP="008506F5">
      <w:pPr>
        <w:spacing w:after="120" w:line="240" w:lineRule="auto"/>
        <w:jc w:val="both"/>
      </w:pPr>
    </w:p>
    <w:p w14:paraId="6EB29D61" w14:textId="77777777" w:rsidR="0058282C" w:rsidRPr="008506F5" w:rsidRDefault="0058282C" w:rsidP="0058282C">
      <w:pPr>
        <w:spacing w:after="120" w:line="240" w:lineRule="auto"/>
        <w:jc w:val="both"/>
        <w:rPr>
          <w:rFonts w:eastAsia="Times New Roman" w:cstheme="minorHAnsi"/>
          <w:b/>
          <w:lang w:eastAsia="es-ES"/>
        </w:rPr>
      </w:pPr>
      <w:r w:rsidRPr="008506F5">
        <w:rPr>
          <w:rFonts w:eastAsia="Times New Roman" w:cstheme="minorHAnsi"/>
          <w:b/>
          <w:lang w:eastAsia="es-ES"/>
        </w:rPr>
        <w:t>Nombre y afiliación de autores/as:</w:t>
      </w:r>
    </w:p>
    <w:p w14:paraId="6E3B8F47" w14:textId="77777777" w:rsidR="0058282C" w:rsidRPr="0058282C" w:rsidRDefault="00D91E10" w:rsidP="0058282C">
      <w:pPr>
        <w:pStyle w:val="Prrafodelista"/>
        <w:numPr>
          <w:ilvl w:val="0"/>
          <w:numId w:val="47"/>
        </w:numPr>
        <w:shd w:val="clear" w:color="auto" w:fill="FFFFFF"/>
        <w:spacing w:after="120" w:line="240" w:lineRule="auto"/>
        <w:jc w:val="both"/>
        <w:rPr>
          <w:rFonts w:cstheme="minorHAnsi"/>
        </w:rPr>
      </w:pPr>
      <w:r w:rsidRPr="008506F5">
        <w:t xml:space="preserve">SILVIA AVIÑO TORRES </w:t>
      </w:r>
    </w:p>
    <w:p w14:paraId="07845180" w14:textId="77777777" w:rsidR="0058282C" w:rsidRPr="0058282C" w:rsidRDefault="0058282C" w:rsidP="0058282C">
      <w:pPr>
        <w:shd w:val="clear" w:color="auto" w:fill="FFFFFF"/>
        <w:spacing w:after="120" w:line="240" w:lineRule="auto"/>
        <w:jc w:val="both"/>
        <w:rPr>
          <w:b/>
        </w:rPr>
      </w:pPr>
      <w:r w:rsidRPr="0058282C">
        <w:rPr>
          <w:b/>
        </w:rPr>
        <w:t>Resumen</w:t>
      </w:r>
    </w:p>
    <w:p w14:paraId="7DABF1DA" w14:textId="77777777" w:rsidR="0058282C" w:rsidRDefault="0058282C" w:rsidP="0058282C">
      <w:pPr>
        <w:shd w:val="clear" w:color="auto" w:fill="FFFFFF"/>
        <w:spacing w:after="120" w:line="240" w:lineRule="auto"/>
        <w:jc w:val="both"/>
      </w:pPr>
      <w:r w:rsidRPr="0058282C">
        <w:rPr>
          <w:b/>
        </w:rPr>
        <w:t>Introducción</w:t>
      </w:r>
      <w:r>
        <w:rPr>
          <w:b/>
        </w:rPr>
        <w:t xml:space="preserve">. </w:t>
      </w:r>
      <w:r w:rsidR="00D91E10" w:rsidRPr="008506F5">
        <w:t xml:space="preserve">Discapacidad es un concepto generalizado que comprende las deficiencias, las limitaciones de la actividad y las restricciones de la participación. Generalmente cuando hablamos de discapacidad nos lleva a un imaginario de limitaciones congénitas, ya sean físicas, psíquicas o funcionales. Sin </w:t>
      </w:r>
      <w:proofErr w:type="gramStart"/>
      <w:r w:rsidR="00D91E10" w:rsidRPr="008506F5">
        <w:t>embargo</w:t>
      </w:r>
      <w:proofErr w:type="gramEnd"/>
      <w:r w:rsidR="00D91E10" w:rsidRPr="008506F5">
        <w:t xml:space="preserve"> existe un alto porcentaje de personas que sufren discapacidad sobrevenida, a las cuales hay que dar respuesta específica a sus necesidades sobre todo en la primera etapa de asunción y adaptación de la misma. Con esta investigación se pretende: - Identificar los principales problemas a los que deben enfrentarse las personas que sufren una discapacidad sobrevenida - Observar la evolución de principales políticas sociales de atención a la discapacidad en España. - Examinar las funciones y recursos desde la praxis del Trabajo Social Metodología/desarrollo: Para </w:t>
      </w:r>
      <w:r w:rsidR="00D91E10" w:rsidRPr="008506F5">
        <w:lastRenderedPageBreak/>
        <w:t xml:space="preserve">el desarrollo de este trabajo se ha utilizado una metodología cualitativa, a través de una exhaustiva revisión bibliográfica. En primer </w:t>
      </w:r>
      <w:proofErr w:type="gramStart"/>
      <w:r w:rsidR="00D91E10" w:rsidRPr="008506F5">
        <w:t>lugar</w:t>
      </w:r>
      <w:proofErr w:type="gramEnd"/>
      <w:r w:rsidR="00D91E10" w:rsidRPr="008506F5">
        <w:t xml:space="preserve"> destacar que la acepción "cualitativo" se usa generalmente de forma dual, por un lado entendida como cualidad y por otro como calidad, derivando las dos de la misma noción latina </w:t>
      </w:r>
      <w:proofErr w:type="spellStart"/>
      <w:r w:rsidR="00D91E10" w:rsidRPr="008506F5">
        <w:t>qualitas</w:t>
      </w:r>
      <w:proofErr w:type="spellEnd"/>
      <w:r w:rsidR="00D91E10" w:rsidRPr="008506F5">
        <w:t xml:space="preserve">, a su vez proviene de </w:t>
      </w:r>
      <w:proofErr w:type="spellStart"/>
      <w:r w:rsidR="00D91E10" w:rsidRPr="008506F5">
        <w:t>qualis</w:t>
      </w:r>
      <w:proofErr w:type="spellEnd"/>
      <w:r w:rsidR="00D91E10" w:rsidRPr="008506F5">
        <w:t xml:space="preserve">: cuál, qué. (Martínez, 2006) Por otro lado, según la RAE, la noción de cualidad se define, entre otras acepciones, como "manera de ser de una persona o cosa". En este sentido, para alcanzar los objetivos previstos, se ha realizado una exhaustiva búsqueda bibliográfica sobre el tema a tratar para después seleccionar y analizar la más relevante sobre el tema objeto de nuestra investigación. Entre las cuales cabe destacar las realizadas por el Observatorio Estatal de la Discapacidad, la CIF, así como autores y autoras con gran relevancia en el tema como </w:t>
      </w:r>
      <w:proofErr w:type="spellStart"/>
      <w:r w:rsidR="00D91E10" w:rsidRPr="008506F5">
        <w:t>Suriá</w:t>
      </w:r>
      <w:proofErr w:type="spellEnd"/>
      <w:r w:rsidR="00D91E10" w:rsidRPr="008506F5">
        <w:t xml:space="preserve">, Angulo, Martín, Ferrer, Olmedo, Fuentes, Kübler, Almada, Montaño y Querejeta entre otros muchos. Resultados: Respecto ámbito laboral, observamos que más de la mitad de la población inactiva en España sufre una discapacidad. Esto se agrava cuando se trata de discapacidad sobrevenida, ya que en la mayor parte de casos se ha de renunciar al trabajo remunerado para pasar a ser pensionistas, ser declarados «incapacitados/as para trabajar», estar en una situación de desempleo o dedicarse a las tareas domésticas. Esta situación empeora si la persona que sufre la discapacidad es mujer. Comprendiendo lo que los datos anteriormente aportados suponen, sería necesario un cambio en el ámbito Laboral respecto a la población con discapacidad , en 2014, se aprobó la Ley General de los Derechos de las Personas con Discapacidad y su Inclusión Social, con el fin de actualizar la legislación y la ley aprobada el 7 de Abril de 1982, la Ley de Integración Social de los Minusválidos, no podemos constatar que la reforma de dicha ley haya supuesto algún cambio en la situación expuesta ya que no hemos encontrado datos que lo demuestren. De otro modo, observamos que las leyes, servicios y recursos en materia de discapacidad están orientados a las personas que sufren discapacidad congénita, por lo que las personas con una discapacidad sobrevenida han de adaptarse a lo que está estipulado y que no está pensado especialmente para sus circunstancias. Por lo </w:t>
      </w:r>
      <w:proofErr w:type="gramStart"/>
      <w:r w:rsidR="00D91E10" w:rsidRPr="008506F5">
        <w:t>que</w:t>
      </w:r>
      <w:proofErr w:type="gramEnd"/>
      <w:r w:rsidR="00D91E10" w:rsidRPr="008506F5">
        <w:t xml:space="preserve"> de esta manera, existen necesidades en el ámbito de la reinserción laboral, entre otros muchos ámbitos, que no están atendidas correctamente. Discusión/ conclusiones: A Modo de conclusión cabe señalar en primer lugar la evolución que la terminología relativa a la discapacidad ha ido teniendo a lo largo del tiempo, al igual que las necesidades, por ello se han ido creando expresiones como diversidad funcional, términos menos peyorativos y más inclusivos que definan más dignamente al colectivo. Otra cuestión a tener en cuenta es que una discapacidad puede desarrollarse en cualquier momento de la vida de una persona, a través de un accidente o una enfermedad y que hay que trabajar desde el inicio y aparición de la discapacidad no sólo desde el ámbito médico-sanitario sino también desde el Trabajo Social, trabajando para el empoderamiento de las personas con discapacidad y el desarrollo de su autonomía personal. </w:t>
      </w:r>
    </w:p>
    <w:p w14:paraId="5F69BBBE" w14:textId="680407CB" w:rsidR="00D91E10" w:rsidRPr="0058282C" w:rsidRDefault="00D91E10" w:rsidP="0058282C">
      <w:pPr>
        <w:shd w:val="clear" w:color="auto" w:fill="FFFFFF"/>
        <w:spacing w:after="120" w:line="240" w:lineRule="auto"/>
        <w:jc w:val="both"/>
        <w:rPr>
          <w:b/>
        </w:rPr>
      </w:pPr>
      <w:r w:rsidRPr="0058282C">
        <w:rPr>
          <w:b/>
        </w:rPr>
        <w:t>PALABRAS CLAVE:</w:t>
      </w:r>
      <w:r w:rsidRPr="008506F5">
        <w:t xml:space="preserve"> Discapacidad sobrevenida, intervención social, inclusión social</w:t>
      </w:r>
    </w:p>
    <w:sectPr w:rsidR="00D91E10" w:rsidRPr="0058282C" w:rsidSect="00E03536">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B43C" w14:textId="77777777" w:rsidR="00EC26A4" w:rsidRDefault="00EC26A4" w:rsidP="00EC26A4">
      <w:pPr>
        <w:spacing w:after="0" w:line="240" w:lineRule="auto"/>
      </w:pPr>
      <w:r>
        <w:separator/>
      </w:r>
    </w:p>
  </w:endnote>
  <w:endnote w:type="continuationSeparator" w:id="0">
    <w:p w14:paraId="3BA6F784" w14:textId="77777777" w:rsidR="00EC26A4" w:rsidRDefault="00EC26A4" w:rsidP="00EC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2460" w14:textId="77777777" w:rsidR="00EC26A4" w:rsidRDefault="00EC26A4" w:rsidP="00EC26A4">
      <w:pPr>
        <w:spacing w:after="0" w:line="240" w:lineRule="auto"/>
      </w:pPr>
      <w:r>
        <w:separator/>
      </w:r>
    </w:p>
  </w:footnote>
  <w:footnote w:type="continuationSeparator" w:id="0">
    <w:p w14:paraId="7BF94F48" w14:textId="77777777" w:rsidR="00EC26A4" w:rsidRDefault="00EC26A4" w:rsidP="00EC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063" w14:textId="0F43BBB6" w:rsidR="00EC26A4" w:rsidRDefault="00EC26A4">
    <w:pPr>
      <w:pStyle w:val="Encabezado"/>
    </w:pPr>
    <w:r>
      <w:rPr>
        <w:noProof/>
        <w:lang w:eastAsia="es-ES"/>
      </w:rPr>
      <w:drawing>
        <wp:inline distT="0" distB="0" distL="0" distR="0" wp14:anchorId="19C071C1" wp14:editId="06D8CB63">
          <wp:extent cx="1803400" cy="727075"/>
          <wp:effectExtent l="0" t="0" r="6350" b="0"/>
          <wp:docPr id="2" name="Imagen 2" descr="CIF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312" cy="764131"/>
                  </a:xfrm>
                  <a:prstGeom prst="rect">
                    <a:avLst/>
                  </a:prstGeom>
                  <a:noFill/>
                  <a:ln>
                    <a:noFill/>
                  </a:ln>
                </pic:spPr>
              </pic:pic>
            </a:graphicData>
          </a:graphic>
        </wp:inline>
      </w:drawing>
    </w:r>
  </w:p>
  <w:p w14:paraId="36964737" w14:textId="77777777" w:rsidR="00EC26A4" w:rsidRDefault="00EC26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788"/>
    <w:multiLevelType w:val="hybridMultilevel"/>
    <w:tmpl w:val="6D4805BA"/>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DF407C"/>
    <w:multiLevelType w:val="multilevel"/>
    <w:tmpl w:val="25E4FF86"/>
    <w:lvl w:ilvl="0">
      <w:start w:val="19"/>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20"/>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50468"/>
    <w:multiLevelType w:val="multilevel"/>
    <w:tmpl w:val="6422E48C"/>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ACD1D5D"/>
    <w:multiLevelType w:val="multilevel"/>
    <w:tmpl w:val="43208DF6"/>
    <w:lvl w:ilvl="0">
      <w:start w:val="19"/>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20"/>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D1F78"/>
    <w:multiLevelType w:val="hybridMultilevel"/>
    <w:tmpl w:val="960A6B8C"/>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1B17017"/>
    <w:multiLevelType w:val="multilevel"/>
    <w:tmpl w:val="D7FC8F08"/>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C595F"/>
    <w:multiLevelType w:val="multilevel"/>
    <w:tmpl w:val="98C40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93702"/>
    <w:multiLevelType w:val="hybridMultilevel"/>
    <w:tmpl w:val="349E0A7C"/>
    <w:lvl w:ilvl="0" w:tplc="BCEADDF2">
      <w:start w:val="5"/>
      <w:numFmt w:val="bullet"/>
      <w:lvlText w:val="-"/>
      <w:lvlJc w:val="left"/>
      <w:pPr>
        <w:ind w:left="720" w:hanging="360"/>
      </w:pPr>
      <w:rPr>
        <w:rFonts w:ascii="Calibri" w:eastAsiaTheme="minorHAnsi" w:hAnsi="Calibri" w:cs="Calibri"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A44361"/>
    <w:multiLevelType w:val="multilevel"/>
    <w:tmpl w:val="58AC17D6"/>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194523BA"/>
    <w:multiLevelType w:val="hybridMultilevel"/>
    <w:tmpl w:val="8BC4452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2EF7549"/>
    <w:multiLevelType w:val="multilevel"/>
    <w:tmpl w:val="998C17FA"/>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5207E6A"/>
    <w:multiLevelType w:val="hybridMultilevel"/>
    <w:tmpl w:val="44945148"/>
    <w:lvl w:ilvl="0" w:tplc="236A0690">
      <w:start w:val="1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963001C"/>
    <w:multiLevelType w:val="hybridMultilevel"/>
    <w:tmpl w:val="CC7AFD22"/>
    <w:lvl w:ilvl="0" w:tplc="F9F0FBC8">
      <w:start w:val="3"/>
      <w:numFmt w:val="bullet"/>
      <w:lvlText w:val="-"/>
      <w:lvlJc w:val="left"/>
      <w:pPr>
        <w:ind w:left="360" w:hanging="360"/>
      </w:pPr>
      <w:rPr>
        <w:rFonts w:ascii="Palatino Linotype" w:eastAsia="Palatino Linotype" w:hAnsi="Palatino Linotype" w:cs="Palatino Linotyp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B2C6F1F"/>
    <w:multiLevelType w:val="hybridMultilevel"/>
    <w:tmpl w:val="D152E4B0"/>
    <w:lvl w:ilvl="0" w:tplc="71681862">
      <w:numFmt w:val="bullet"/>
      <w:lvlText w:val="-"/>
      <w:lvlJc w:val="left"/>
      <w:pPr>
        <w:ind w:left="720" w:hanging="360"/>
      </w:pPr>
      <w:rPr>
        <w:rFonts w:ascii="Aptos" w:eastAsiaTheme="minorHAnsi" w:hAnsi="Apto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C934A6A"/>
    <w:multiLevelType w:val="multilevel"/>
    <w:tmpl w:val="0342429E"/>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D42EA"/>
    <w:multiLevelType w:val="hybridMultilevel"/>
    <w:tmpl w:val="4FBE93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F866091"/>
    <w:multiLevelType w:val="hybridMultilevel"/>
    <w:tmpl w:val="AC642E86"/>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18E61BB"/>
    <w:multiLevelType w:val="multilevel"/>
    <w:tmpl w:val="110C7544"/>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15178C"/>
    <w:multiLevelType w:val="multilevel"/>
    <w:tmpl w:val="19041B54"/>
    <w:lvl w:ilvl="0">
      <w:start w:val="9"/>
      <w:numFmt w:val="decimal"/>
      <w:lvlText w:val="%1.0"/>
      <w:lvlJc w:val="left"/>
      <w:pPr>
        <w:ind w:left="390" w:hanging="390"/>
      </w:pPr>
      <w:rPr>
        <w:rFonts w:cstheme="minorBidi" w:hint="default"/>
      </w:rPr>
    </w:lvl>
    <w:lvl w:ilvl="1">
      <w:start w:val="1"/>
      <w:numFmt w:val="decimalZero"/>
      <w:lvlText w:val="%1.%2"/>
      <w:lvlJc w:val="left"/>
      <w:pPr>
        <w:ind w:left="1098" w:hanging="390"/>
      </w:pPr>
      <w:rPr>
        <w:rFonts w:cstheme="minorBidi" w:hint="default"/>
      </w:rPr>
    </w:lvl>
    <w:lvl w:ilvl="2">
      <w:start w:val="1"/>
      <w:numFmt w:val="decimal"/>
      <w:lvlText w:val="%1.%2.%3"/>
      <w:lvlJc w:val="left"/>
      <w:pPr>
        <w:ind w:left="2136" w:hanging="720"/>
      </w:pPr>
      <w:rPr>
        <w:rFonts w:cstheme="minorBidi" w:hint="default"/>
      </w:rPr>
    </w:lvl>
    <w:lvl w:ilvl="3">
      <w:start w:val="1"/>
      <w:numFmt w:val="decimal"/>
      <w:lvlText w:val="%1.%2.%3.%4"/>
      <w:lvlJc w:val="left"/>
      <w:pPr>
        <w:ind w:left="2844" w:hanging="720"/>
      </w:pPr>
      <w:rPr>
        <w:rFonts w:cstheme="minorBidi" w:hint="default"/>
      </w:rPr>
    </w:lvl>
    <w:lvl w:ilvl="4">
      <w:start w:val="1"/>
      <w:numFmt w:val="decimal"/>
      <w:lvlText w:val="%1.%2.%3.%4.%5"/>
      <w:lvlJc w:val="left"/>
      <w:pPr>
        <w:ind w:left="3912" w:hanging="1080"/>
      </w:pPr>
      <w:rPr>
        <w:rFonts w:cstheme="minorBidi" w:hint="default"/>
      </w:rPr>
    </w:lvl>
    <w:lvl w:ilvl="5">
      <w:start w:val="1"/>
      <w:numFmt w:val="decimal"/>
      <w:lvlText w:val="%1.%2.%3.%4.%5.%6"/>
      <w:lvlJc w:val="left"/>
      <w:pPr>
        <w:ind w:left="4620" w:hanging="1080"/>
      </w:pPr>
      <w:rPr>
        <w:rFonts w:cstheme="minorBidi" w:hint="default"/>
      </w:rPr>
    </w:lvl>
    <w:lvl w:ilvl="6">
      <w:start w:val="1"/>
      <w:numFmt w:val="decimal"/>
      <w:lvlText w:val="%1.%2.%3.%4.%5.%6.%7"/>
      <w:lvlJc w:val="left"/>
      <w:pPr>
        <w:ind w:left="5688" w:hanging="1440"/>
      </w:pPr>
      <w:rPr>
        <w:rFonts w:cstheme="minorBidi" w:hint="default"/>
      </w:rPr>
    </w:lvl>
    <w:lvl w:ilvl="7">
      <w:start w:val="1"/>
      <w:numFmt w:val="decimal"/>
      <w:lvlText w:val="%1.%2.%3.%4.%5.%6.%7.%8"/>
      <w:lvlJc w:val="left"/>
      <w:pPr>
        <w:ind w:left="6396" w:hanging="1440"/>
      </w:pPr>
      <w:rPr>
        <w:rFonts w:cstheme="minorBidi" w:hint="default"/>
      </w:rPr>
    </w:lvl>
    <w:lvl w:ilvl="8">
      <w:start w:val="1"/>
      <w:numFmt w:val="decimal"/>
      <w:lvlText w:val="%1.%2.%3.%4.%5.%6.%7.%8.%9"/>
      <w:lvlJc w:val="left"/>
      <w:pPr>
        <w:ind w:left="7104" w:hanging="1440"/>
      </w:pPr>
      <w:rPr>
        <w:rFonts w:cstheme="minorBidi" w:hint="default"/>
      </w:rPr>
    </w:lvl>
  </w:abstractNum>
  <w:abstractNum w:abstractNumId="19" w15:restartNumberingAfterBreak="0">
    <w:nsid w:val="322744EA"/>
    <w:multiLevelType w:val="hybridMultilevel"/>
    <w:tmpl w:val="B8C61446"/>
    <w:lvl w:ilvl="0" w:tplc="D1647944">
      <w:start w:val="1"/>
      <w:numFmt w:val="decimal"/>
      <w:lvlText w:val="%1."/>
      <w:lvlJc w:val="left"/>
      <w:pPr>
        <w:ind w:left="360" w:hanging="360"/>
      </w:pPr>
      <w:rPr>
        <w:rFonts w:eastAsiaTheme="minorHAnsi"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5BD3F15"/>
    <w:multiLevelType w:val="hybridMultilevel"/>
    <w:tmpl w:val="85802458"/>
    <w:lvl w:ilvl="0" w:tplc="BCEADDF2">
      <w:start w:val="5"/>
      <w:numFmt w:val="bullet"/>
      <w:lvlText w:val="-"/>
      <w:lvlJc w:val="left"/>
      <w:pPr>
        <w:ind w:left="720" w:hanging="360"/>
      </w:pPr>
      <w:rPr>
        <w:rFonts w:ascii="Calibri" w:eastAsiaTheme="minorHAnsi" w:hAnsi="Calibri" w:cs="Calibri"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0D325B"/>
    <w:multiLevelType w:val="multilevel"/>
    <w:tmpl w:val="30024154"/>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2" w15:restartNumberingAfterBreak="0">
    <w:nsid w:val="3D10477C"/>
    <w:multiLevelType w:val="multilevel"/>
    <w:tmpl w:val="5A3E5A1C"/>
    <w:lvl w:ilvl="0">
      <w:start w:val="9"/>
      <w:numFmt w:val="decimal"/>
      <w:lvlText w:val="%1.0"/>
      <w:lvlJc w:val="left"/>
      <w:pPr>
        <w:ind w:left="390" w:hanging="390"/>
      </w:pPr>
      <w:rPr>
        <w:rFonts w:hint="default"/>
      </w:rPr>
    </w:lvl>
    <w:lvl w:ilvl="1">
      <w:start w:val="1"/>
      <w:numFmt w:val="decimalZero"/>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0DA362B"/>
    <w:multiLevelType w:val="multilevel"/>
    <w:tmpl w:val="8CD8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64D28"/>
    <w:multiLevelType w:val="hybridMultilevel"/>
    <w:tmpl w:val="FD706B78"/>
    <w:lvl w:ilvl="0" w:tplc="5080A10E">
      <w:start w:val="5"/>
      <w:numFmt w:val="bullet"/>
      <w:lvlText w:val="-"/>
      <w:lvlJc w:val="left"/>
      <w:pPr>
        <w:ind w:left="360" w:hanging="360"/>
      </w:pPr>
      <w:rPr>
        <w:rFonts w:ascii="Calibri" w:eastAsia="Times New Roman"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7A423C9"/>
    <w:multiLevelType w:val="hybridMultilevel"/>
    <w:tmpl w:val="4B14C57E"/>
    <w:lvl w:ilvl="0" w:tplc="AE5C6F24">
      <w:start w:val="5"/>
      <w:numFmt w:val="bullet"/>
      <w:lvlText w:val="-"/>
      <w:lvlJc w:val="left"/>
      <w:pPr>
        <w:ind w:left="720" w:hanging="360"/>
      </w:pPr>
      <w:rPr>
        <w:rFonts w:ascii="Calibri" w:eastAsiaTheme="majorEastAsia" w:hAnsi="Calibri" w:cstheme="minorHAns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826B55"/>
    <w:multiLevelType w:val="hybridMultilevel"/>
    <w:tmpl w:val="F906DC40"/>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4BF068ED"/>
    <w:multiLevelType w:val="hybridMultilevel"/>
    <w:tmpl w:val="02D0584C"/>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C0D57DD"/>
    <w:multiLevelType w:val="multilevel"/>
    <w:tmpl w:val="E2E03A72"/>
    <w:lvl w:ilvl="0">
      <w:start w:val="1"/>
      <w:numFmt w:val="lowerLetter"/>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6B5DB5"/>
    <w:multiLevelType w:val="hybridMultilevel"/>
    <w:tmpl w:val="8C589B42"/>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D881FE9"/>
    <w:multiLevelType w:val="hybridMultilevel"/>
    <w:tmpl w:val="DE9CBA18"/>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4FBC1C46"/>
    <w:multiLevelType w:val="hybridMultilevel"/>
    <w:tmpl w:val="D340F4A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55BF36FD"/>
    <w:multiLevelType w:val="hybridMultilevel"/>
    <w:tmpl w:val="6B46B540"/>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EEB15CA"/>
    <w:multiLevelType w:val="multilevel"/>
    <w:tmpl w:val="1C44C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A76F0F"/>
    <w:multiLevelType w:val="hybridMultilevel"/>
    <w:tmpl w:val="8742580C"/>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643B6908"/>
    <w:multiLevelType w:val="hybridMultilevel"/>
    <w:tmpl w:val="2AE05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F04A9A"/>
    <w:multiLevelType w:val="hybridMultilevel"/>
    <w:tmpl w:val="91E0CAFC"/>
    <w:lvl w:ilvl="0" w:tplc="7584B154">
      <w:start w:val="11"/>
      <w:numFmt w:val="bullet"/>
      <w:lvlText w:val="-"/>
      <w:lvlJc w:val="left"/>
      <w:pPr>
        <w:ind w:left="360" w:hanging="360"/>
      </w:pPr>
      <w:rPr>
        <w:rFonts w:ascii="Calibri" w:eastAsia="Times New Roman" w:hAnsi="Calibri" w:cs="Calibri"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9A77CAA"/>
    <w:multiLevelType w:val="hybridMultilevel"/>
    <w:tmpl w:val="EA80E236"/>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C6D5BB6"/>
    <w:multiLevelType w:val="hybridMultilevel"/>
    <w:tmpl w:val="5CA4978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F090BBC"/>
    <w:multiLevelType w:val="hybridMultilevel"/>
    <w:tmpl w:val="D7A0CF30"/>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3571EA7"/>
    <w:multiLevelType w:val="hybridMultilevel"/>
    <w:tmpl w:val="378A3C96"/>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DD2665"/>
    <w:multiLevelType w:val="hybridMultilevel"/>
    <w:tmpl w:val="54DC03E8"/>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54D6849"/>
    <w:multiLevelType w:val="hybridMultilevel"/>
    <w:tmpl w:val="16866948"/>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5F63DD8"/>
    <w:multiLevelType w:val="hybridMultilevel"/>
    <w:tmpl w:val="9438D708"/>
    <w:lvl w:ilvl="0" w:tplc="F9F0FBC8">
      <w:start w:val="3"/>
      <w:numFmt w:val="bullet"/>
      <w:lvlText w:val="-"/>
      <w:lvlJc w:val="left"/>
      <w:pPr>
        <w:ind w:left="360" w:hanging="360"/>
      </w:pPr>
      <w:rPr>
        <w:rFonts w:ascii="Palatino Linotype" w:eastAsia="Palatino Linotype" w:hAnsi="Palatino Linotype" w:cs="Palatino Linotyp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77E72CEE"/>
    <w:multiLevelType w:val="multilevel"/>
    <w:tmpl w:val="B4223290"/>
    <w:lvl w:ilvl="0">
      <w:start w:val="10"/>
      <w:numFmt w:val="decimal"/>
      <w:lvlText w:val="%1.0"/>
      <w:lvlJc w:val="left"/>
      <w:pPr>
        <w:ind w:left="500" w:hanging="500"/>
      </w:pPr>
      <w:rPr>
        <w:rFonts w:cstheme="minorBidi" w:hint="default"/>
        <w:color w:val="auto"/>
      </w:rPr>
    </w:lvl>
    <w:lvl w:ilvl="1">
      <w:start w:val="1"/>
      <w:numFmt w:val="decimalZero"/>
      <w:lvlText w:val="%1.%2"/>
      <w:lvlJc w:val="left"/>
      <w:pPr>
        <w:ind w:left="1208" w:hanging="500"/>
      </w:pPr>
      <w:rPr>
        <w:rFonts w:cstheme="minorBidi" w:hint="default"/>
        <w:color w:val="auto"/>
      </w:rPr>
    </w:lvl>
    <w:lvl w:ilvl="2">
      <w:start w:val="1"/>
      <w:numFmt w:val="decimal"/>
      <w:lvlText w:val="%1.%2.%3"/>
      <w:lvlJc w:val="left"/>
      <w:pPr>
        <w:ind w:left="2136" w:hanging="720"/>
      </w:pPr>
      <w:rPr>
        <w:rFonts w:cstheme="minorBidi" w:hint="default"/>
        <w:color w:val="auto"/>
      </w:rPr>
    </w:lvl>
    <w:lvl w:ilvl="3">
      <w:start w:val="1"/>
      <w:numFmt w:val="decimal"/>
      <w:lvlText w:val="%1.%2.%3.%4"/>
      <w:lvlJc w:val="left"/>
      <w:pPr>
        <w:ind w:left="2844" w:hanging="720"/>
      </w:pPr>
      <w:rPr>
        <w:rFonts w:cstheme="minorBidi" w:hint="default"/>
        <w:color w:val="auto"/>
      </w:rPr>
    </w:lvl>
    <w:lvl w:ilvl="4">
      <w:start w:val="1"/>
      <w:numFmt w:val="decimal"/>
      <w:lvlText w:val="%1.%2.%3.%4.%5"/>
      <w:lvlJc w:val="left"/>
      <w:pPr>
        <w:ind w:left="3912" w:hanging="1080"/>
      </w:pPr>
      <w:rPr>
        <w:rFonts w:cstheme="minorBidi" w:hint="default"/>
        <w:color w:val="auto"/>
      </w:rPr>
    </w:lvl>
    <w:lvl w:ilvl="5">
      <w:start w:val="1"/>
      <w:numFmt w:val="decimal"/>
      <w:lvlText w:val="%1.%2.%3.%4.%5.%6"/>
      <w:lvlJc w:val="left"/>
      <w:pPr>
        <w:ind w:left="4620" w:hanging="1080"/>
      </w:pPr>
      <w:rPr>
        <w:rFonts w:cstheme="minorBidi" w:hint="default"/>
        <w:color w:val="auto"/>
      </w:rPr>
    </w:lvl>
    <w:lvl w:ilvl="6">
      <w:start w:val="1"/>
      <w:numFmt w:val="decimal"/>
      <w:lvlText w:val="%1.%2.%3.%4.%5.%6.%7"/>
      <w:lvlJc w:val="left"/>
      <w:pPr>
        <w:ind w:left="5688" w:hanging="1440"/>
      </w:pPr>
      <w:rPr>
        <w:rFonts w:cstheme="minorBidi" w:hint="default"/>
        <w:color w:val="auto"/>
      </w:rPr>
    </w:lvl>
    <w:lvl w:ilvl="7">
      <w:start w:val="1"/>
      <w:numFmt w:val="decimal"/>
      <w:lvlText w:val="%1.%2.%3.%4.%5.%6.%7.%8"/>
      <w:lvlJc w:val="left"/>
      <w:pPr>
        <w:ind w:left="6396" w:hanging="1440"/>
      </w:pPr>
      <w:rPr>
        <w:rFonts w:cstheme="minorBidi" w:hint="default"/>
        <w:color w:val="auto"/>
      </w:rPr>
    </w:lvl>
    <w:lvl w:ilvl="8">
      <w:start w:val="1"/>
      <w:numFmt w:val="decimal"/>
      <w:lvlText w:val="%1.%2.%3.%4.%5.%6.%7.%8.%9"/>
      <w:lvlJc w:val="left"/>
      <w:pPr>
        <w:ind w:left="7104" w:hanging="1440"/>
      </w:pPr>
      <w:rPr>
        <w:rFonts w:cstheme="minorBidi" w:hint="default"/>
        <w:color w:val="auto"/>
      </w:rPr>
    </w:lvl>
  </w:abstractNum>
  <w:abstractNum w:abstractNumId="45" w15:restartNumberingAfterBreak="0">
    <w:nsid w:val="785C26EE"/>
    <w:multiLevelType w:val="multilevel"/>
    <w:tmpl w:val="6AAA9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5F62D2"/>
    <w:multiLevelType w:val="hybridMultilevel"/>
    <w:tmpl w:val="62E0B0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7FB81CB0"/>
    <w:multiLevelType w:val="multilevel"/>
    <w:tmpl w:val="75244676"/>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3"/>
  </w:num>
  <w:num w:numId="2">
    <w:abstractNumId w:val="45"/>
  </w:num>
  <w:num w:numId="3">
    <w:abstractNumId w:val="22"/>
  </w:num>
  <w:num w:numId="4">
    <w:abstractNumId w:val="35"/>
  </w:num>
  <w:num w:numId="5">
    <w:abstractNumId w:val="41"/>
  </w:num>
  <w:num w:numId="6">
    <w:abstractNumId w:val="32"/>
  </w:num>
  <w:num w:numId="7">
    <w:abstractNumId w:val="30"/>
  </w:num>
  <w:num w:numId="8">
    <w:abstractNumId w:val="27"/>
  </w:num>
  <w:num w:numId="9">
    <w:abstractNumId w:val="34"/>
  </w:num>
  <w:num w:numId="10">
    <w:abstractNumId w:val="2"/>
  </w:num>
  <w:num w:numId="11">
    <w:abstractNumId w:val="10"/>
  </w:num>
  <w:num w:numId="12">
    <w:abstractNumId w:val="4"/>
  </w:num>
  <w:num w:numId="13">
    <w:abstractNumId w:val="18"/>
  </w:num>
  <w:num w:numId="14">
    <w:abstractNumId w:val="44"/>
  </w:num>
  <w:num w:numId="15">
    <w:abstractNumId w:val="47"/>
  </w:num>
  <w:num w:numId="16">
    <w:abstractNumId w:val="37"/>
  </w:num>
  <w:num w:numId="17">
    <w:abstractNumId w:val="21"/>
  </w:num>
  <w:num w:numId="18">
    <w:abstractNumId w:val="8"/>
  </w:num>
  <w:num w:numId="19">
    <w:abstractNumId w:val="14"/>
  </w:num>
  <w:num w:numId="20">
    <w:abstractNumId w:val="3"/>
  </w:num>
  <w:num w:numId="21">
    <w:abstractNumId w:val="5"/>
  </w:num>
  <w:num w:numId="22">
    <w:abstractNumId w:val="1"/>
  </w:num>
  <w:num w:numId="23">
    <w:abstractNumId w:val="19"/>
  </w:num>
  <w:num w:numId="24">
    <w:abstractNumId w:val="17"/>
  </w:num>
  <w:num w:numId="25">
    <w:abstractNumId w:val="43"/>
  </w:num>
  <w:num w:numId="26">
    <w:abstractNumId w:val="12"/>
  </w:num>
  <w:num w:numId="27">
    <w:abstractNumId w:val="40"/>
  </w:num>
  <w:num w:numId="28">
    <w:abstractNumId w:val="46"/>
  </w:num>
  <w:num w:numId="29">
    <w:abstractNumId w:val="38"/>
  </w:num>
  <w:num w:numId="30">
    <w:abstractNumId w:val="26"/>
  </w:num>
  <w:num w:numId="31">
    <w:abstractNumId w:val="29"/>
  </w:num>
  <w:num w:numId="32">
    <w:abstractNumId w:val="16"/>
  </w:num>
  <w:num w:numId="33">
    <w:abstractNumId w:val="9"/>
  </w:num>
  <w:num w:numId="34">
    <w:abstractNumId w:val="31"/>
  </w:num>
  <w:num w:numId="35">
    <w:abstractNumId w:val="39"/>
  </w:num>
  <w:num w:numId="36">
    <w:abstractNumId w:val="6"/>
  </w:num>
  <w:num w:numId="37">
    <w:abstractNumId w:val="11"/>
  </w:num>
  <w:num w:numId="38">
    <w:abstractNumId w:val="0"/>
  </w:num>
  <w:num w:numId="39">
    <w:abstractNumId w:val="42"/>
  </w:num>
  <w:num w:numId="40">
    <w:abstractNumId w:val="15"/>
  </w:num>
  <w:num w:numId="41">
    <w:abstractNumId w:val="36"/>
  </w:num>
  <w:num w:numId="42">
    <w:abstractNumId w:val="7"/>
  </w:num>
  <w:num w:numId="43">
    <w:abstractNumId w:val="20"/>
  </w:num>
  <w:num w:numId="44">
    <w:abstractNumId w:val="33"/>
  </w:num>
  <w:num w:numId="45">
    <w:abstractNumId w:val="28"/>
  </w:num>
  <w:num w:numId="46">
    <w:abstractNumId w:val="24"/>
  </w:num>
  <w:num w:numId="47">
    <w:abstractNumId w:val="1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D8"/>
    <w:rsid w:val="000208C3"/>
    <w:rsid w:val="00022AEE"/>
    <w:rsid w:val="0008196B"/>
    <w:rsid w:val="000932CB"/>
    <w:rsid w:val="000B2E74"/>
    <w:rsid w:val="000D482F"/>
    <w:rsid w:val="000E0BCD"/>
    <w:rsid w:val="000E4669"/>
    <w:rsid w:val="001066FD"/>
    <w:rsid w:val="0011255D"/>
    <w:rsid w:val="001130C2"/>
    <w:rsid w:val="001177F3"/>
    <w:rsid w:val="00153998"/>
    <w:rsid w:val="00153B27"/>
    <w:rsid w:val="0017145B"/>
    <w:rsid w:val="001736C2"/>
    <w:rsid w:val="00177E9F"/>
    <w:rsid w:val="00182069"/>
    <w:rsid w:val="00196DFD"/>
    <w:rsid w:val="001A4BFA"/>
    <w:rsid w:val="001B2818"/>
    <w:rsid w:val="001C7160"/>
    <w:rsid w:val="001D0EF5"/>
    <w:rsid w:val="001D3092"/>
    <w:rsid w:val="001D5741"/>
    <w:rsid w:val="00231ABB"/>
    <w:rsid w:val="002418A7"/>
    <w:rsid w:val="00260387"/>
    <w:rsid w:val="00283E0F"/>
    <w:rsid w:val="002A6283"/>
    <w:rsid w:val="002B73A9"/>
    <w:rsid w:val="002C4849"/>
    <w:rsid w:val="00311E0E"/>
    <w:rsid w:val="003144EC"/>
    <w:rsid w:val="00317858"/>
    <w:rsid w:val="00321231"/>
    <w:rsid w:val="0033485B"/>
    <w:rsid w:val="00342827"/>
    <w:rsid w:val="00350F40"/>
    <w:rsid w:val="0037220F"/>
    <w:rsid w:val="0037432F"/>
    <w:rsid w:val="003A0F07"/>
    <w:rsid w:val="003A25E2"/>
    <w:rsid w:val="003A278F"/>
    <w:rsid w:val="003C113E"/>
    <w:rsid w:val="003C165E"/>
    <w:rsid w:val="003D1032"/>
    <w:rsid w:val="003D400F"/>
    <w:rsid w:val="00411495"/>
    <w:rsid w:val="00415539"/>
    <w:rsid w:val="0041756D"/>
    <w:rsid w:val="00427BF5"/>
    <w:rsid w:val="0043500B"/>
    <w:rsid w:val="00446A2D"/>
    <w:rsid w:val="0046391B"/>
    <w:rsid w:val="00472D73"/>
    <w:rsid w:val="00487BC2"/>
    <w:rsid w:val="00487E61"/>
    <w:rsid w:val="00497D8C"/>
    <w:rsid w:val="004C0767"/>
    <w:rsid w:val="004C1F4E"/>
    <w:rsid w:val="004C3283"/>
    <w:rsid w:val="004D7945"/>
    <w:rsid w:val="00501A91"/>
    <w:rsid w:val="00520C48"/>
    <w:rsid w:val="005376B1"/>
    <w:rsid w:val="00551859"/>
    <w:rsid w:val="005565D7"/>
    <w:rsid w:val="00560DCF"/>
    <w:rsid w:val="0057668F"/>
    <w:rsid w:val="0058282C"/>
    <w:rsid w:val="0059319A"/>
    <w:rsid w:val="005E24BF"/>
    <w:rsid w:val="006015C4"/>
    <w:rsid w:val="006033EA"/>
    <w:rsid w:val="00605650"/>
    <w:rsid w:val="00606ACE"/>
    <w:rsid w:val="006108AE"/>
    <w:rsid w:val="00610E2D"/>
    <w:rsid w:val="00616712"/>
    <w:rsid w:val="0064538A"/>
    <w:rsid w:val="00670308"/>
    <w:rsid w:val="006A0BA3"/>
    <w:rsid w:val="006A37CB"/>
    <w:rsid w:val="006A60AE"/>
    <w:rsid w:val="006B4FEC"/>
    <w:rsid w:val="006C2DCC"/>
    <w:rsid w:val="006D651B"/>
    <w:rsid w:val="006E3934"/>
    <w:rsid w:val="006E7358"/>
    <w:rsid w:val="006F6691"/>
    <w:rsid w:val="007008DA"/>
    <w:rsid w:val="007058A7"/>
    <w:rsid w:val="007078E9"/>
    <w:rsid w:val="0071357C"/>
    <w:rsid w:val="00713B53"/>
    <w:rsid w:val="00735FFE"/>
    <w:rsid w:val="007362AA"/>
    <w:rsid w:val="00737C44"/>
    <w:rsid w:val="00767520"/>
    <w:rsid w:val="00770969"/>
    <w:rsid w:val="00772094"/>
    <w:rsid w:val="0078471E"/>
    <w:rsid w:val="007873D8"/>
    <w:rsid w:val="007B5266"/>
    <w:rsid w:val="007E4EEA"/>
    <w:rsid w:val="007F51DB"/>
    <w:rsid w:val="00800063"/>
    <w:rsid w:val="00800EEE"/>
    <w:rsid w:val="00810745"/>
    <w:rsid w:val="008115E9"/>
    <w:rsid w:val="008172C2"/>
    <w:rsid w:val="0084543C"/>
    <w:rsid w:val="008506F5"/>
    <w:rsid w:val="00855F02"/>
    <w:rsid w:val="00883433"/>
    <w:rsid w:val="00890942"/>
    <w:rsid w:val="008936D8"/>
    <w:rsid w:val="008D2BDA"/>
    <w:rsid w:val="008E425D"/>
    <w:rsid w:val="008F1EEC"/>
    <w:rsid w:val="009355C2"/>
    <w:rsid w:val="00943A64"/>
    <w:rsid w:val="009643F9"/>
    <w:rsid w:val="00974FCB"/>
    <w:rsid w:val="00993916"/>
    <w:rsid w:val="009A228E"/>
    <w:rsid w:val="009A67E1"/>
    <w:rsid w:val="009A7DC5"/>
    <w:rsid w:val="009B373C"/>
    <w:rsid w:val="009C4E93"/>
    <w:rsid w:val="009F414A"/>
    <w:rsid w:val="00A56E2C"/>
    <w:rsid w:val="00AB1E3B"/>
    <w:rsid w:val="00AB2B77"/>
    <w:rsid w:val="00AE307E"/>
    <w:rsid w:val="00AF016E"/>
    <w:rsid w:val="00B01E41"/>
    <w:rsid w:val="00B06D38"/>
    <w:rsid w:val="00B1078D"/>
    <w:rsid w:val="00B1298D"/>
    <w:rsid w:val="00B206C3"/>
    <w:rsid w:val="00B254C5"/>
    <w:rsid w:val="00B34BE1"/>
    <w:rsid w:val="00B709D3"/>
    <w:rsid w:val="00B76D41"/>
    <w:rsid w:val="00BA350A"/>
    <w:rsid w:val="00BC03D3"/>
    <w:rsid w:val="00BC7CB8"/>
    <w:rsid w:val="00BD2BA0"/>
    <w:rsid w:val="00BE17F3"/>
    <w:rsid w:val="00C026C0"/>
    <w:rsid w:val="00C05ABF"/>
    <w:rsid w:val="00C24AB3"/>
    <w:rsid w:val="00C346D7"/>
    <w:rsid w:val="00C352F1"/>
    <w:rsid w:val="00C44507"/>
    <w:rsid w:val="00C73227"/>
    <w:rsid w:val="00C86392"/>
    <w:rsid w:val="00C96CD5"/>
    <w:rsid w:val="00CA7BEB"/>
    <w:rsid w:val="00CC38AF"/>
    <w:rsid w:val="00CE0AD7"/>
    <w:rsid w:val="00CE2D9C"/>
    <w:rsid w:val="00CF4C01"/>
    <w:rsid w:val="00D00822"/>
    <w:rsid w:val="00D1795E"/>
    <w:rsid w:val="00D22C67"/>
    <w:rsid w:val="00D428A7"/>
    <w:rsid w:val="00D65E30"/>
    <w:rsid w:val="00D804B4"/>
    <w:rsid w:val="00D91E10"/>
    <w:rsid w:val="00D92EAC"/>
    <w:rsid w:val="00D952B7"/>
    <w:rsid w:val="00DA6ED3"/>
    <w:rsid w:val="00DB07CA"/>
    <w:rsid w:val="00DB287A"/>
    <w:rsid w:val="00DE60D9"/>
    <w:rsid w:val="00DF3A17"/>
    <w:rsid w:val="00E03536"/>
    <w:rsid w:val="00E07DC2"/>
    <w:rsid w:val="00E12FD7"/>
    <w:rsid w:val="00E30BC1"/>
    <w:rsid w:val="00E45BA4"/>
    <w:rsid w:val="00E5185D"/>
    <w:rsid w:val="00E62BAE"/>
    <w:rsid w:val="00E7098E"/>
    <w:rsid w:val="00E8646A"/>
    <w:rsid w:val="00E906A3"/>
    <w:rsid w:val="00E92C99"/>
    <w:rsid w:val="00E95F0F"/>
    <w:rsid w:val="00EB0FC4"/>
    <w:rsid w:val="00EB5EFF"/>
    <w:rsid w:val="00EC01FF"/>
    <w:rsid w:val="00EC26A4"/>
    <w:rsid w:val="00EC3EE2"/>
    <w:rsid w:val="00EC6513"/>
    <w:rsid w:val="00F109CE"/>
    <w:rsid w:val="00F21B17"/>
    <w:rsid w:val="00F358A2"/>
    <w:rsid w:val="00F44973"/>
    <w:rsid w:val="00F521CC"/>
    <w:rsid w:val="00F64F87"/>
    <w:rsid w:val="00F679A5"/>
    <w:rsid w:val="00F71095"/>
    <w:rsid w:val="00F75E9B"/>
    <w:rsid w:val="00F81882"/>
    <w:rsid w:val="00F842EF"/>
    <w:rsid w:val="00FA5357"/>
    <w:rsid w:val="00FC3DFB"/>
    <w:rsid w:val="00FD38BD"/>
    <w:rsid w:val="00FD7CB7"/>
    <w:rsid w:val="00FE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B592"/>
  <w15:chartTrackingRefBased/>
  <w15:docId w15:val="{D36F17EF-530F-4CBB-8B6C-C3451D8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A25E2"/>
    <w:pPr>
      <w:ind w:left="720"/>
      <w:contextualSpacing/>
    </w:pPr>
  </w:style>
  <w:style w:type="character" w:styleId="nfasis">
    <w:name w:val="Emphasis"/>
    <w:basedOn w:val="Fuentedeprrafopredeter"/>
    <w:uiPriority w:val="20"/>
    <w:qFormat/>
    <w:rsid w:val="005E24BF"/>
    <w:rPr>
      <w:i/>
      <w:iCs/>
    </w:rPr>
  </w:style>
  <w:style w:type="paragraph" w:customStyle="1" w:styleId="Poromisin">
    <w:name w:val="Por omisión"/>
    <w:rsid w:val="00D804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ES_tradnl"/>
      <w14:textOutline w14:w="0" w14:cap="flat" w14:cmpd="sng" w14:algn="ctr">
        <w14:noFill/>
        <w14:prstDash w14:val="solid"/>
        <w14:bevel/>
      </w14:textOutline>
    </w:rPr>
  </w:style>
  <w:style w:type="character" w:customStyle="1" w:styleId="PrrafodelistaCar">
    <w:name w:val="Párrafo de lista Car"/>
    <w:basedOn w:val="Fuentedeprrafopredeter"/>
    <w:link w:val="Prrafodelista"/>
    <w:uiPriority w:val="34"/>
    <w:rsid w:val="00D804B4"/>
  </w:style>
  <w:style w:type="character" w:customStyle="1" w:styleId="eop">
    <w:name w:val="eop"/>
    <w:basedOn w:val="Fuentedeprrafopredeter"/>
    <w:rsid w:val="00D804B4"/>
  </w:style>
  <w:style w:type="character" w:customStyle="1" w:styleId="Ninguno">
    <w:name w:val="Ninguno"/>
    <w:rsid w:val="00427BF5"/>
    <w:rPr>
      <w:lang w:val="es-ES_tradnl"/>
    </w:rPr>
  </w:style>
  <w:style w:type="character" w:styleId="Textoennegrita">
    <w:name w:val="Strong"/>
    <w:basedOn w:val="Fuentedeprrafopredeter"/>
    <w:uiPriority w:val="22"/>
    <w:qFormat/>
    <w:rsid w:val="006108AE"/>
    <w:rPr>
      <w:b/>
      <w:bCs/>
    </w:rPr>
  </w:style>
  <w:style w:type="character" w:customStyle="1" w:styleId="normaltextrun">
    <w:name w:val="normaltextrun"/>
    <w:basedOn w:val="Fuentedeprrafopredeter"/>
    <w:rsid w:val="00283E0F"/>
  </w:style>
  <w:style w:type="character" w:customStyle="1" w:styleId="v1gmail-msocommentreference">
    <w:name w:val="v1gmail-msocommentreference"/>
    <w:basedOn w:val="Fuentedeprrafopredeter"/>
    <w:rsid w:val="00283E0F"/>
  </w:style>
  <w:style w:type="paragraph" w:customStyle="1" w:styleId="v1msonormal">
    <w:name w:val="v1msonormal"/>
    <w:basedOn w:val="Normal"/>
    <w:rsid w:val="0028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B2818"/>
    <w:pPr>
      <w:autoSpaceDE w:val="0"/>
      <w:autoSpaceDN w:val="0"/>
      <w:adjustRightInd w:val="0"/>
      <w:spacing w:after="0" w:line="240" w:lineRule="auto"/>
    </w:pPr>
    <w:rPr>
      <w:rFonts w:ascii="Arial" w:eastAsia="Arial Narrow" w:hAnsi="Arial" w:cs="Arial"/>
      <w:color w:val="000000"/>
      <w:sz w:val="24"/>
      <w:szCs w:val="24"/>
      <w:lang w:eastAsia="es-ES"/>
    </w:rPr>
  </w:style>
  <w:style w:type="paragraph" w:styleId="Encabezado">
    <w:name w:val="header"/>
    <w:basedOn w:val="Normal"/>
    <w:link w:val="EncabezadoCar"/>
    <w:uiPriority w:val="99"/>
    <w:unhideWhenUsed/>
    <w:rsid w:val="00EC2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6A4"/>
  </w:style>
  <w:style w:type="paragraph" w:styleId="Piedepgina">
    <w:name w:val="footer"/>
    <w:basedOn w:val="Normal"/>
    <w:link w:val="PiedepginaCar"/>
    <w:uiPriority w:val="99"/>
    <w:unhideWhenUsed/>
    <w:rsid w:val="00EC2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6A4"/>
  </w:style>
  <w:style w:type="paragraph" w:styleId="NormalWeb">
    <w:name w:val="Normal (Web)"/>
    <w:basedOn w:val="Normal"/>
    <w:uiPriority w:val="99"/>
    <w:unhideWhenUsed/>
    <w:rsid w:val="00C44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1elementtoproof">
    <w:name w:val="v1elementtoproof"/>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E07DC2"/>
    <w:rPr>
      <w:color w:val="0000FF"/>
      <w:u w:val="single"/>
    </w:rPr>
  </w:style>
  <w:style w:type="paragraph" w:styleId="Textonotapie">
    <w:name w:val="footnote text"/>
    <w:basedOn w:val="Normal"/>
    <w:link w:val="TextonotapieCar"/>
    <w:uiPriority w:val="99"/>
    <w:semiHidden/>
    <w:unhideWhenUsed/>
    <w:rsid w:val="00E07DC2"/>
    <w:pPr>
      <w:spacing w:after="0" w:line="240" w:lineRule="auto"/>
    </w:pPr>
    <w:rPr>
      <w:kern w:val="2"/>
      <w:sz w:val="20"/>
      <w:szCs w:val="20"/>
      <w:lang w:eastAsia="es-ES"/>
      <w14:ligatures w14:val="standardContextual"/>
    </w:rPr>
  </w:style>
  <w:style w:type="character" w:customStyle="1" w:styleId="TextonotapieCar">
    <w:name w:val="Texto nota pie Car"/>
    <w:basedOn w:val="Fuentedeprrafopredeter"/>
    <w:link w:val="Textonotapie"/>
    <w:uiPriority w:val="99"/>
    <w:semiHidden/>
    <w:rsid w:val="00E07DC2"/>
    <w:rPr>
      <w:kern w:val="2"/>
      <w:sz w:val="20"/>
      <w:szCs w:val="20"/>
      <w:lang w:eastAsia="es-ES"/>
      <w14:ligatures w14:val="standardContextual"/>
    </w:rPr>
  </w:style>
  <w:style w:type="character" w:styleId="Refdenotaalpie">
    <w:name w:val="footnote reference"/>
    <w:basedOn w:val="Fuentedeprrafopredeter"/>
    <w:uiPriority w:val="99"/>
    <w:semiHidden/>
    <w:unhideWhenUsed/>
    <w:rsid w:val="00E07DC2"/>
    <w:rPr>
      <w:vertAlign w:val="superscript"/>
    </w:rPr>
  </w:style>
  <w:style w:type="paragraph" w:styleId="Textoindependiente">
    <w:name w:val="Body Text"/>
    <w:basedOn w:val="Normal"/>
    <w:link w:val="TextoindependienteCar"/>
    <w:uiPriority w:val="1"/>
    <w:qFormat/>
    <w:rsid w:val="006D651B"/>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6D651B"/>
    <w:rPr>
      <w:rFonts w:ascii="Arial" w:eastAsia="Arial" w:hAnsi="Arial" w:cs="Arial"/>
      <w:sz w:val="24"/>
      <w:szCs w:val="24"/>
      <w:lang w:eastAsia="es-ES" w:bidi="es-ES"/>
    </w:rPr>
  </w:style>
  <w:style w:type="paragraph" w:customStyle="1" w:styleId="Cuerpo">
    <w:name w:val="Cuerpo"/>
    <w:rsid w:val="006453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customStyle="1" w:styleId="p1">
    <w:name w:val="p1"/>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g">
    <w:name w:val="sig"/>
    <w:basedOn w:val="Fuentedeprrafopredeter"/>
    <w:rsid w:val="0071357C"/>
  </w:style>
  <w:style w:type="character" w:styleId="Mencinsinresolver">
    <w:name w:val="Unresolved Mention"/>
    <w:basedOn w:val="Fuentedeprrafopredeter"/>
    <w:uiPriority w:val="99"/>
    <w:semiHidden/>
    <w:unhideWhenUsed/>
    <w:rsid w:val="00D22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2102">
      <w:bodyDiv w:val="1"/>
      <w:marLeft w:val="0"/>
      <w:marRight w:val="0"/>
      <w:marTop w:val="0"/>
      <w:marBottom w:val="0"/>
      <w:divBdr>
        <w:top w:val="none" w:sz="0" w:space="0" w:color="auto"/>
        <w:left w:val="none" w:sz="0" w:space="0" w:color="auto"/>
        <w:bottom w:val="none" w:sz="0" w:space="0" w:color="auto"/>
        <w:right w:val="none" w:sz="0" w:space="0" w:color="auto"/>
      </w:divBdr>
    </w:div>
    <w:div w:id="232159143">
      <w:bodyDiv w:val="1"/>
      <w:marLeft w:val="0"/>
      <w:marRight w:val="0"/>
      <w:marTop w:val="0"/>
      <w:marBottom w:val="0"/>
      <w:divBdr>
        <w:top w:val="none" w:sz="0" w:space="0" w:color="auto"/>
        <w:left w:val="none" w:sz="0" w:space="0" w:color="auto"/>
        <w:bottom w:val="none" w:sz="0" w:space="0" w:color="auto"/>
        <w:right w:val="none" w:sz="0" w:space="0" w:color="auto"/>
      </w:divBdr>
    </w:div>
    <w:div w:id="360323507">
      <w:bodyDiv w:val="1"/>
      <w:marLeft w:val="0"/>
      <w:marRight w:val="0"/>
      <w:marTop w:val="0"/>
      <w:marBottom w:val="0"/>
      <w:divBdr>
        <w:top w:val="none" w:sz="0" w:space="0" w:color="auto"/>
        <w:left w:val="none" w:sz="0" w:space="0" w:color="auto"/>
        <w:bottom w:val="none" w:sz="0" w:space="0" w:color="auto"/>
        <w:right w:val="none" w:sz="0" w:space="0" w:color="auto"/>
      </w:divBdr>
    </w:div>
    <w:div w:id="653098122">
      <w:bodyDiv w:val="1"/>
      <w:marLeft w:val="0"/>
      <w:marRight w:val="0"/>
      <w:marTop w:val="0"/>
      <w:marBottom w:val="0"/>
      <w:divBdr>
        <w:top w:val="none" w:sz="0" w:space="0" w:color="auto"/>
        <w:left w:val="none" w:sz="0" w:space="0" w:color="auto"/>
        <w:bottom w:val="none" w:sz="0" w:space="0" w:color="auto"/>
        <w:right w:val="none" w:sz="0" w:space="0" w:color="auto"/>
      </w:divBdr>
      <w:divsChild>
        <w:div w:id="207106576">
          <w:marLeft w:val="0"/>
          <w:marRight w:val="0"/>
          <w:marTop w:val="0"/>
          <w:marBottom w:val="0"/>
          <w:divBdr>
            <w:top w:val="none" w:sz="0" w:space="0" w:color="auto"/>
            <w:left w:val="none" w:sz="0" w:space="0" w:color="auto"/>
            <w:bottom w:val="none" w:sz="0" w:space="0" w:color="auto"/>
            <w:right w:val="none" w:sz="0" w:space="0" w:color="auto"/>
          </w:divBdr>
        </w:div>
      </w:divsChild>
    </w:div>
    <w:div w:id="1120220556">
      <w:bodyDiv w:val="1"/>
      <w:marLeft w:val="0"/>
      <w:marRight w:val="0"/>
      <w:marTop w:val="0"/>
      <w:marBottom w:val="0"/>
      <w:divBdr>
        <w:top w:val="none" w:sz="0" w:space="0" w:color="auto"/>
        <w:left w:val="none" w:sz="0" w:space="0" w:color="auto"/>
        <w:bottom w:val="none" w:sz="0" w:space="0" w:color="auto"/>
        <w:right w:val="none" w:sz="0" w:space="0" w:color="auto"/>
      </w:divBdr>
    </w:div>
    <w:div w:id="1805461414">
      <w:bodyDiv w:val="1"/>
      <w:marLeft w:val="0"/>
      <w:marRight w:val="0"/>
      <w:marTop w:val="0"/>
      <w:marBottom w:val="0"/>
      <w:divBdr>
        <w:top w:val="none" w:sz="0" w:space="0" w:color="auto"/>
        <w:left w:val="none" w:sz="0" w:space="0" w:color="auto"/>
        <w:bottom w:val="none" w:sz="0" w:space="0" w:color="auto"/>
        <w:right w:val="none" w:sz="0" w:space="0" w:color="auto"/>
      </w:divBdr>
      <w:divsChild>
        <w:div w:id="713770622">
          <w:marLeft w:val="0"/>
          <w:marRight w:val="0"/>
          <w:marTop w:val="0"/>
          <w:marBottom w:val="0"/>
          <w:divBdr>
            <w:top w:val="none" w:sz="0" w:space="0" w:color="auto"/>
            <w:left w:val="none" w:sz="0" w:space="0" w:color="auto"/>
            <w:bottom w:val="none" w:sz="0" w:space="0" w:color="auto"/>
            <w:right w:val="none" w:sz="0" w:space="0" w:color="auto"/>
          </w:divBdr>
        </w:div>
      </w:divsChild>
    </w:div>
    <w:div w:id="1974410557">
      <w:bodyDiv w:val="1"/>
      <w:marLeft w:val="0"/>
      <w:marRight w:val="0"/>
      <w:marTop w:val="0"/>
      <w:marBottom w:val="0"/>
      <w:divBdr>
        <w:top w:val="none" w:sz="0" w:space="0" w:color="auto"/>
        <w:left w:val="none" w:sz="0" w:space="0" w:color="auto"/>
        <w:bottom w:val="none" w:sz="0" w:space="0" w:color="auto"/>
        <w:right w:val="none" w:sz="0" w:space="0" w:color="auto"/>
      </w:divBdr>
    </w:div>
    <w:div w:id="21115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2ADE4E233012438A6F419E691E6101" ma:contentTypeVersion="11" ma:contentTypeDescription="Crear nuevo documento." ma:contentTypeScope="" ma:versionID="073ef1d9d637b8df05cfca683f3ec3b4">
  <xsd:schema xmlns:xsd="http://www.w3.org/2001/XMLSchema" xmlns:xs="http://www.w3.org/2001/XMLSchema" xmlns:p="http://schemas.microsoft.com/office/2006/metadata/properties" xmlns:ns3="17d211aa-786d-4740-b6b6-e454615d4b2f" targetNamespace="http://schemas.microsoft.com/office/2006/metadata/properties" ma:root="true" ma:fieldsID="143b6181330bd4f7449825b8ee000d67" ns3:_="">
    <xsd:import namespace="17d211aa-786d-4740-b6b6-e454615d4b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11aa-786d-4740-b6b6-e454615d4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E69E-6170-431D-9D49-F2E0DD8B17AB}">
  <ds:schemaRefs>
    <ds:schemaRef ds:uri="http://schemas.microsoft.com/sharepoint/v3/contenttype/forms"/>
  </ds:schemaRefs>
</ds:datastoreItem>
</file>

<file path=customXml/itemProps2.xml><?xml version="1.0" encoding="utf-8"?>
<ds:datastoreItem xmlns:ds="http://schemas.openxmlformats.org/officeDocument/2006/customXml" ds:itemID="{306B3D4F-A801-43DB-ADE2-B2C73EDF4ABA}">
  <ds:schemaRefs>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17d211aa-786d-4740-b6b6-e454615d4b2f"/>
  </ds:schemaRefs>
</ds:datastoreItem>
</file>

<file path=customXml/itemProps3.xml><?xml version="1.0" encoding="utf-8"?>
<ds:datastoreItem xmlns:ds="http://schemas.openxmlformats.org/officeDocument/2006/customXml" ds:itemID="{A341138D-8948-4370-8A06-135DDF85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11aa-786d-4740-b6b6-e454615d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D33A9-4A1D-4D1C-8BEA-D0746517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10805</Words>
  <Characters>59431</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Maria De Las Olas Palma Garcia</cp:lastModifiedBy>
  <cp:revision>2</cp:revision>
  <cp:lastPrinted>2024-04-06T19:33:00Z</cp:lastPrinted>
  <dcterms:created xsi:type="dcterms:W3CDTF">2024-04-08T23:31:00Z</dcterms:created>
  <dcterms:modified xsi:type="dcterms:W3CDTF">2024-04-08T23:31:00Z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0x0101009B2ADE4E233012438A6F419E691E6101</vt:lpwstr>
  </property>
</Properties>
</file>